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6BC" w:rsidRPr="002854FF" w:rsidRDefault="00B926BC" w:rsidP="00B926BC">
      <w:pPr>
        <w:spacing w:after="0" w:line="240" w:lineRule="auto"/>
        <w:jc w:val="center"/>
        <w:rPr>
          <w:rFonts w:ascii="Arial" w:hAnsi="Arial" w:cs="Arial"/>
          <w:b/>
          <w:sz w:val="24"/>
          <w:szCs w:val="24"/>
        </w:rPr>
      </w:pPr>
      <w:r w:rsidRPr="002854FF">
        <w:rPr>
          <w:rFonts w:ascii="Arial" w:hAnsi="Arial" w:cs="Arial"/>
          <w:b/>
          <w:sz w:val="24"/>
          <w:szCs w:val="24"/>
        </w:rPr>
        <w:t>Unimed Fortaleza</w:t>
      </w:r>
    </w:p>
    <w:p w:rsidR="00B071D5" w:rsidRPr="00B926BC" w:rsidRDefault="00B926BC" w:rsidP="009460E5">
      <w:pPr>
        <w:spacing w:after="0" w:line="240" w:lineRule="auto"/>
        <w:jc w:val="center"/>
        <w:rPr>
          <w:rFonts w:ascii="Arial" w:eastAsia="Times New Roman" w:hAnsi="Arial" w:cs="Arial"/>
          <w:sz w:val="24"/>
          <w:szCs w:val="24"/>
          <w:lang w:eastAsia="pt-BR"/>
        </w:rPr>
      </w:pPr>
      <w:r w:rsidRPr="002854FF">
        <w:rPr>
          <w:rFonts w:ascii="Arial" w:hAnsi="Arial" w:cs="Arial"/>
          <w:b/>
          <w:sz w:val="24"/>
          <w:szCs w:val="24"/>
        </w:rPr>
        <w:t xml:space="preserve">Termo de Consentimento Informado para uso de </w:t>
      </w:r>
      <w:proofErr w:type="spellStart"/>
      <w:r>
        <w:rPr>
          <w:rFonts w:ascii="Arial" w:hAnsi="Arial" w:cs="Arial"/>
          <w:b/>
          <w:sz w:val="24"/>
          <w:szCs w:val="24"/>
        </w:rPr>
        <w:t>Adalimumabe</w:t>
      </w:r>
      <w:proofErr w:type="spellEnd"/>
    </w:p>
    <w:p w:rsidR="009460E5" w:rsidRPr="00B926BC" w:rsidRDefault="009460E5" w:rsidP="009460E5">
      <w:pPr>
        <w:spacing w:after="0" w:line="240" w:lineRule="auto"/>
        <w:jc w:val="center"/>
        <w:rPr>
          <w:rFonts w:ascii="Arial" w:eastAsia="Times New Roman" w:hAnsi="Arial" w:cs="Arial"/>
          <w:sz w:val="24"/>
          <w:szCs w:val="24"/>
          <w:lang w:eastAsia="pt-BR"/>
        </w:rPr>
      </w:pPr>
    </w:p>
    <w:p w:rsidR="009460E5" w:rsidRDefault="00B071D5" w:rsidP="009460E5">
      <w:pPr>
        <w:spacing w:after="0" w:line="240" w:lineRule="auto"/>
        <w:ind w:firstLine="708"/>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Eu ________________________</w:t>
      </w:r>
      <w:r w:rsidR="009460E5">
        <w:rPr>
          <w:rFonts w:ascii="Arial" w:eastAsia="Times New Roman" w:hAnsi="Arial" w:cs="Arial"/>
          <w:sz w:val="24"/>
          <w:szCs w:val="24"/>
          <w:lang w:eastAsia="pt-BR"/>
        </w:rPr>
        <w:t>______________</w:t>
      </w:r>
      <w:r w:rsidRPr="009460E5">
        <w:rPr>
          <w:rFonts w:ascii="Arial" w:eastAsia="Times New Roman" w:hAnsi="Arial" w:cs="Arial"/>
          <w:sz w:val="24"/>
          <w:szCs w:val="24"/>
          <w:lang w:eastAsia="pt-BR"/>
        </w:rPr>
        <w:t>__ (</w:t>
      </w:r>
      <w:r w:rsidRPr="00B926BC">
        <w:rPr>
          <w:rFonts w:ascii="Arial" w:eastAsia="Times New Roman" w:hAnsi="Arial" w:cs="Arial"/>
          <w:b/>
          <w:sz w:val="24"/>
          <w:szCs w:val="24"/>
          <w:lang w:eastAsia="pt-BR"/>
        </w:rPr>
        <w:t xml:space="preserve">nome </w:t>
      </w:r>
      <w:proofErr w:type="gramStart"/>
      <w:r w:rsidRPr="00B926BC">
        <w:rPr>
          <w:rFonts w:ascii="Arial" w:eastAsia="Times New Roman" w:hAnsi="Arial" w:cs="Arial"/>
          <w:b/>
          <w:sz w:val="24"/>
          <w:szCs w:val="24"/>
          <w:lang w:eastAsia="pt-BR"/>
        </w:rPr>
        <w:t>do(</w:t>
      </w:r>
      <w:proofErr w:type="gramEnd"/>
      <w:r w:rsidRPr="00B926BC">
        <w:rPr>
          <w:rFonts w:ascii="Arial" w:eastAsia="Times New Roman" w:hAnsi="Arial" w:cs="Arial"/>
          <w:b/>
          <w:sz w:val="24"/>
          <w:szCs w:val="24"/>
          <w:lang w:eastAsia="pt-BR"/>
        </w:rPr>
        <w:t>a) paciente)</w:t>
      </w:r>
      <w:r w:rsidRPr="009460E5">
        <w:rPr>
          <w:rFonts w:ascii="Arial" w:eastAsia="Times New Roman" w:hAnsi="Arial" w:cs="Arial"/>
          <w:sz w:val="24"/>
          <w:szCs w:val="24"/>
          <w:lang w:eastAsia="pt-BR"/>
        </w:rPr>
        <w:t xml:space="preserve">, abaixo identificado(a) e firmado(a), declaro ter sido informado(a) claramente sobre todas as indicações, contraindicações e principais efeitos colaterais, relacionados ao uso de </w:t>
      </w:r>
      <w:proofErr w:type="spellStart"/>
      <w:r w:rsidR="00B926BC">
        <w:rPr>
          <w:rFonts w:ascii="Arial" w:eastAsia="Times New Roman" w:hAnsi="Arial" w:cs="Arial"/>
          <w:b/>
          <w:sz w:val="24"/>
          <w:szCs w:val="24"/>
          <w:lang w:eastAsia="pt-BR"/>
        </w:rPr>
        <w:t>Adalimumabe</w:t>
      </w:r>
      <w:proofErr w:type="spellEnd"/>
      <w:r w:rsidRPr="009460E5">
        <w:rPr>
          <w:rFonts w:ascii="Arial" w:eastAsia="Times New Roman" w:hAnsi="Arial" w:cs="Arial"/>
          <w:sz w:val="24"/>
          <w:szCs w:val="24"/>
          <w:lang w:eastAsia="pt-BR"/>
        </w:rPr>
        <w:t xml:space="preserve"> para o tratamento de: ________</w:t>
      </w:r>
      <w:r w:rsidR="009460E5">
        <w:rPr>
          <w:rFonts w:ascii="Arial" w:eastAsia="Times New Roman" w:hAnsi="Arial" w:cs="Arial"/>
          <w:sz w:val="24"/>
          <w:szCs w:val="24"/>
          <w:lang w:eastAsia="pt-BR"/>
        </w:rPr>
        <w:t>_</w:t>
      </w:r>
      <w:r w:rsidRPr="009460E5">
        <w:rPr>
          <w:rFonts w:ascii="Arial" w:eastAsia="Times New Roman" w:hAnsi="Arial" w:cs="Arial"/>
          <w:sz w:val="24"/>
          <w:szCs w:val="24"/>
          <w:lang w:eastAsia="pt-BR"/>
        </w:rPr>
        <w:t xml:space="preserve">______. </w:t>
      </w:r>
    </w:p>
    <w:p w:rsidR="009460E5" w:rsidRDefault="009460E5" w:rsidP="009460E5">
      <w:pPr>
        <w:spacing w:after="0" w:line="240" w:lineRule="auto"/>
        <w:ind w:firstLine="708"/>
        <w:jc w:val="both"/>
        <w:rPr>
          <w:rFonts w:ascii="Arial" w:eastAsia="Times New Roman" w:hAnsi="Arial" w:cs="Arial"/>
          <w:sz w:val="24"/>
          <w:szCs w:val="24"/>
          <w:lang w:eastAsia="pt-BR"/>
        </w:rPr>
      </w:pPr>
    </w:p>
    <w:p w:rsidR="009460E5" w:rsidRDefault="00B071D5" w:rsidP="009460E5">
      <w:pPr>
        <w:spacing w:after="0" w:line="240" w:lineRule="auto"/>
        <w:ind w:firstLine="708"/>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Os termos médicos foram explicados e todas as minhas dúvidas foram resolvidas pelo médico ________</w:t>
      </w:r>
      <w:r w:rsidR="00B926BC">
        <w:rPr>
          <w:rFonts w:ascii="Arial" w:eastAsia="Times New Roman" w:hAnsi="Arial" w:cs="Arial"/>
          <w:sz w:val="24"/>
          <w:szCs w:val="24"/>
          <w:lang w:eastAsia="pt-BR"/>
        </w:rPr>
        <w:t xml:space="preserve">_______________________________ </w:t>
      </w:r>
      <w:r w:rsidRPr="009460E5">
        <w:rPr>
          <w:rFonts w:ascii="Arial" w:eastAsia="Times New Roman" w:hAnsi="Arial" w:cs="Arial"/>
          <w:sz w:val="24"/>
          <w:szCs w:val="24"/>
          <w:lang w:eastAsia="pt-BR"/>
        </w:rPr>
        <w:t>(</w:t>
      </w:r>
      <w:r w:rsidRPr="00B926BC">
        <w:rPr>
          <w:rFonts w:ascii="Arial" w:eastAsia="Times New Roman" w:hAnsi="Arial" w:cs="Arial"/>
          <w:b/>
          <w:sz w:val="24"/>
          <w:szCs w:val="24"/>
          <w:lang w:eastAsia="pt-BR"/>
        </w:rPr>
        <w:t xml:space="preserve">nome do Médico </w:t>
      </w:r>
      <w:proofErr w:type="spellStart"/>
      <w:r w:rsidRPr="00B926BC">
        <w:rPr>
          <w:rFonts w:ascii="Arial" w:eastAsia="Times New Roman" w:hAnsi="Arial" w:cs="Arial"/>
          <w:b/>
          <w:sz w:val="24"/>
          <w:szCs w:val="24"/>
          <w:lang w:eastAsia="pt-BR"/>
        </w:rPr>
        <w:t>Prescritor</w:t>
      </w:r>
      <w:proofErr w:type="spellEnd"/>
      <w:r w:rsidRPr="00B926BC">
        <w:rPr>
          <w:rFonts w:ascii="Arial" w:eastAsia="Times New Roman" w:hAnsi="Arial" w:cs="Arial"/>
          <w:b/>
          <w:sz w:val="24"/>
          <w:szCs w:val="24"/>
          <w:lang w:eastAsia="pt-BR"/>
        </w:rPr>
        <w:t>).</w:t>
      </w:r>
      <w:r w:rsidRPr="009460E5">
        <w:rPr>
          <w:rFonts w:ascii="Arial" w:eastAsia="Times New Roman" w:hAnsi="Arial" w:cs="Arial"/>
          <w:sz w:val="24"/>
          <w:szCs w:val="24"/>
          <w:lang w:eastAsia="pt-BR"/>
        </w:rPr>
        <w:t xml:space="preserve"> </w:t>
      </w:r>
    </w:p>
    <w:p w:rsidR="00B926BC" w:rsidRDefault="00B926BC" w:rsidP="009460E5">
      <w:pPr>
        <w:spacing w:after="0" w:line="240" w:lineRule="auto"/>
        <w:ind w:firstLine="708"/>
        <w:jc w:val="both"/>
        <w:rPr>
          <w:rFonts w:ascii="Arial" w:eastAsia="Times New Roman" w:hAnsi="Arial" w:cs="Arial"/>
          <w:sz w:val="24"/>
          <w:szCs w:val="24"/>
          <w:lang w:eastAsia="pt-BR"/>
        </w:rPr>
      </w:pPr>
    </w:p>
    <w:p w:rsidR="009460E5" w:rsidRDefault="00B071D5" w:rsidP="009460E5">
      <w:pPr>
        <w:spacing w:after="0" w:line="240" w:lineRule="auto"/>
        <w:ind w:firstLine="708"/>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Expresso também minha concordância e espontânea vontade em submeter-me ao referido tratamento, assumindo a responsabilidade e os riscos pelos eventuais efeitos indesejáveis decorrentes. Assim declaro que fui claramente informado de que:</w:t>
      </w:r>
    </w:p>
    <w:p w:rsidR="009460E5" w:rsidRDefault="00B071D5" w:rsidP="009460E5">
      <w:pPr>
        <w:pStyle w:val="PargrafodaLista"/>
        <w:numPr>
          <w:ilvl w:val="0"/>
          <w:numId w:val="3"/>
        </w:numPr>
        <w:spacing w:after="0" w:line="240" w:lineRule="auto"/>
        <w:jc w:val="both"/>
        <w:textAlignment w:val="center"/>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O tratamento pode trazer benefícios como: redução da dor, da inflamação e da rigidez articular; redução e prevenção da progressão do dano articular relacionada à doença; melhora da qualidade de vida; melhora da função física em </w:t>
      </w:r>
      <w:r w:rsidRPr="009460E5">
        <w:rPr>
          <w:rFonts w:ascii="Arial" w:eastAsia="Times New Roman" w:hAnsi="Arial" w:cs="Arial"/>
          <w:noProof/>
          <w:sz w:val="24"/>
          <w:szCs w:val="24"/>
          <w:lang w:eastAsia="pt-BR"/>
        </w:rPr>
        <w:t>pacientes</w:t>
      </w:r>
      <w:r w:rsidRPr="009460E5">
        <w:rPr>
          <w:rFonts w:ascii="Arial" w:eastAsia="Times New Roman" w:hAnsi="Arial" w:cs="Arial"/>
          <w:sz w:val="24"/>
          <w:szCs w:val="24"/>
          <w:lang w:eastAsia="pt-BR"/>
        </w:rPr>
        <w:t xml:space="preserve"> com doença ativa.</w:t>
      </w:r>
      <w:r w:rsidR="009460E5" w:rsidRPr="009460E5">
        <w:rPr>
          <w:rFonts w:ascii="Arial" w:eastAsia="Times New Roman" w:hAnsi="Arial" w:cs="Arial"/>
          <w:sz w:val="24"/>
          <w:szCs w:val="24"/>
          <w:lang w:eastAsia="pt-BR"/>
        </w:rPr>
        <w:t xml:space="preserve"> </w:t>
      </w:r>
    </w:p>
    <w:p w:rsidR="00B071D5" w:rsidRDefault="00B071D5" w:rsidP="009460E5">
      <w:pPr>
        <w:pStyle w:val="PargrafodaLista"/>
        <w:numPr>
          <w:ilvl w:val="0"/>
          <w:numId w:val="3"/>
        </w:numPr>
        <w:spacing w:after="0" w:line="240" w:lineRule="auto"/>
        <w:jc w:val="both"/>
        <w:textAlignment w:val="center"/>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O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não representa uma cura para a doença, e, apesar de ser potencialmente eficaz, há pacientes que não respondem à medicação. O tratamento é continuado e não há prazo definido para sua interrupção. Pacientes que apresentam uma resposta inicial ao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podem deixar de responder ao longo do tempo.</w:t>
      </w:r>
    </w:p>
    <w:p w:rsidR="009460E5" w:rsidRPr="009460E5" w:rsidRDefault="009460E5" w:rsidP="009460E5">
      <w:pPr>
        <w:pStyle w:val="PargrafodaLista"/>
        <w:spacing w:after="0" w:line="240" w:lineRule="auto"/>
        <w:jc w:val="both"/>
        <w:textAlignment w:val="center"/>
        <w:rPr>
          <w:rFonts w:ascii="Arial" w:eastAsia="Times New Roman" w:hAnsi="Arial" w:cs="Arial"/>
          <w:sz w:val="24"/>
          <w:szCs w:val="24"/>
          <w:lang w:eastAsia="pt-BR"/>
        </w:rPr>
      </w:pPr>
    </w:p>
    <w:p w:rsidR="00B071D5" w:rsidRDefault="00B071D5" w:rsidP="009460E5">
      <w:pPr>
        <w:spacing w:after="0" w:line="240" w:lineRule="auto"/>
        <w:ind w:firstLine="708"/>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Fui claramente informado a respeito dos principais potenciais efeitos colaterais, contraindicações, riscos, interações medicamentosas e advertências a respeito do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w:t>
      </w:r>
    </w:p>
    <w:p w:rsidR="009460E5" w:rsidRPr="009460E5" w:rsidRDefault="009460E5" w:rsidP="009460E5">
      <w:pPr>
        <w:spacing w:after="0" w:line="240" w:lineRule="auto"/>
        <w:ind w:firstLine="708"/>
        <w:jc w:val="both"/>
        <w:rPr>
          <w:rFonts w:ascii="Arial" w:eastAsia="Times New Roman" w:hAnsi="Arial" w:cs="Arial"/>
          <w:sz w:val="24"/>
          <w:szCs w:val="24"/>
          <w:lang w:eastAsia="pt-BR"/>
        </w:rPr>
      </w:pPr>
    </w:p>
    <w:p w:rsidR="009460E5" w:rsidRDefault="00B071D5" w:rsidP="009460E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b/>
          <w:sz w:val="24"/>
          <w:szCs w:val="24"/>
          <w:u w:val="single"/>
          <w:lang w:eastAsia="pt-BR"/>
        </w:rPr>
        <w:t>Infecções:</w:t>
      </w:r>
      <w:r w:rsidRPr="009460E5">
        <w:rPr>
          <w:rFonts w:ascii="Arial" w:eastAsia="Times New Roman" w:hAnsi="Arial" w:cs="Arial"/>
          <w:sz w:val="24"/>
          <w:szCs w:val="24"/>
          <w:lang w:eastAsia="pt-BR"/>
        </w:rPr>
        <w:t xml:space="preserve"> infecções graves devido a bactérias, </w:t>
      </w:r>
      <w:proofErr w:type="spellStart"/>
      <w:r w:rsidRPr="009460E5">
        <w:rPr>
          <w:rFonts w:ascii="Arial" w:eastAsia="Times New Roman" w:hAnsi="Arial" w:cs="Arial"/>
          <w:sz w:val="24"/>
          <w:szCs w:val="24"/>
          <w:lang w:eastAsia="pt-BR"/>
        </w:rPr>
        <w:t>micobactérias</w:t>
      </w:r>
      <w:proofErr w:type="spellEnd"/>
      <w:r w:rsidRPr="009460E5">
        <w:rPr>
          <w:rFonts w:ascii="Arial" w:eastAsia="Times New Roman" w:hAnsi="Arial" w:cs="Arial"/>
          <w:sz w:val="24"/>
          <w:szCs w:val="24"/>
          <w:lang w:eastAsia="pt-BR"/>
        </w:rPr>
        <w:t xml:space="preserve">, infecções </w:t>
      </w:r>
      <w:proofErr w:type="spellStart"/>
      <w:r w:rsidRPr="009460E5">
        <w:rPr>
          <w:rFonts w:ascii="Arial" w:eastAsia="Times New Roman" w:hAnsi="Arial" w:cs="Arial"/>
          <w:sz w:val="24"/>
          <w:szCs w:val="24"/>
          <w:lang w:eastAsia="pt-BR"/>
        </w:rPr>
        <w:t>fúngicas</w:t>
      </w:r>
      <w:proofErr w:type="spellEnd"/>
      <w:r w:rsidRPr="009460E5">
        <w:rPr>
          <w:rFonts w:ascii="Arial" w:eastAsia="Times New Roman" w:hAnsi="Arial" w:cs="Arial"/>
          <w:sz w:val="24"/>
          <w:szCs w:val="24"/>
          <w:lang w:eastAsia="pt-BR"/>
        </w:rPr>
        <w:t xml:space="preserve"> invasivas (</w:t>
      </w:r>
      <w:proofErr w:type="spellStart"/>
      <w:r w:rsidRPr="009460E5">
        <w:rPr>
          <w:rFonts w:ascii="Arial" w:eastAsia="Times New Roman" w:hAnsi="Arial" w:cs="Arial"/>
          <w:sz w:val="24"/>
          <w:szCs w:val="24"/>
          <w:lang w:eastAsia="pt-BR"/>
        </w:rPr>
        <w:t>histoplasmose</w:t>
      </w:r>
      <w:proofErr w:type="spellEnd"/>
      <w:r w:rsidRPr="009460E5">
        <w:rPr>
          <w:rFonts w:ascii="Arial" w:eastAsia="Times New Roman" w:hAnsi="Arial" w:cs="Arial"/>
          <w:sz w:val="24"/>
          <w:szCs w:val="24"/>
          <w:lang w:eastAsia="pt-BR"/>
        </w:rPr>
        <w:t xml:space="preserve"> disseminada ou extrapulmonar, </w:t>
      </w:r>
      <w:proofErr w:type="spellStart"/>
      <w:r w:rsidRPr="009460E5">
        <w:rPr>
          <w:rFonts w:ascii="Arial" w:eastAsia="Times New Roman" w:hAnsi="Arial" w:cs="Arial"/>
          <w:sz w:val="24"/>
          <w:szCs w:val="24"/>
          <w:lang w:eastAsia="pt-BR"/>
        </w:rPr>
        <w:t>aspergilose</w:t>
      </w:r>
      <w:proofErr w:type="spellEnd"/>
      <w:r w:rsidRPr="009460E5">
        <w:rPr>
          <w:rFonts w:ascii="Arial" w:eastAsia="Times New Roman" w:hAnsi="Arial" w:cs="Arial"/>
          <w:sz w:val="24"/>
          <w:szCs w:val="24"/>
          <w:lang w:eastAsia="pt-BR"/>
        </w:rPr>
        <w:t xml:space="preserve">, </w:t>
      </w:r>
      <w:proofErr w:type="spellStart"/>
      <w:r w:rsidRPr="009460E5">
        <w:rPr>
          <w:rFonts w:ascii="Arial" w:eastAsia="Times New Roman" w:hAnsi="Arial" w:cs="Arial"/>
          <w:sz w:val="24"/>
          <w:szCs w:val="24"/>
          <w:lang w:eastAsia="pt-BR"/>
        </w:rPr>
        <w:t>coccidioidomicose</w:t>
      </w:r>
      <w:proofErr w:type="spellEnd"/>
      <w:r w:rsidRPr="009460E5">
        <w:rPr>
          <w:rFonts w:ascii="Arial" w:eastAsia="Times New Roman" w:hAnsi="Arial" w:cs="Arial"/>
          <w:sz w:val="24"/>
          <w:szCs w:val="24"/>
          <w:lang w:eastAsia="pt-BR"/>
        </w:rPr>
        <w:t>), virais, parasitária ou</w:t>
      </w:r>
      <w:r w:rsidR="009460E5">
        <w:rPr>
          <w:rFonts w:ascii="Arial" w:eastAsia="Times New Roman" w:hAnsi="Arial" w:cs="Arial"/>
          <w:sz w:val="24"/>
          <w:szCs w:val="24"/>
          <w:lang w:eastAsia="pt-BR"/>
        </w:rPr>
        <w:t xml:space="preserve"> outras infecções oportunistas </w:t>
      </w:r>
      <w:r w:rsidRPr="009460E5">
        <w:rPr>
          <w:rFonts w:ascii="Arial" w:eastAsia="Times New Roman" w:hAnsi="Arial" w:cs="Arial"/>
          <w:sz w:val="24"/>
          <w:szCs w:val="24"/>
          <w:lang w:eastAsia="pt-BR"/>
        </w:rPr>
        <w:t xml:space="preserve">foram relatadas por pacientes que receberam agentes inibidores de TNF. </w:t>
      </w:r>
      <w:proofErr w:type="spellStart"/>
      <w:r w:rsidRPr="009460E5">
        <w:rPr>
          <w:rFonts w:ascii="Arial" w:eastAsia="Times New Roman" w:hAnsi="Arial" w:cs="Arial"/>
          <w:sz w:val="24"/>
          <w:szCs w:val="24"/>
          <w:lang w:eastAsia="pt-BR"/>
        </w:rPr>
        <w:t>Sepsis</w:t>
      </w:r>
      <w:proofErr w:type="spellEnd"/>
      <w:r w:rsidRPr="009460E5">
        <w:rPr>
          <w:rFonts w:ascii="Arial" w:eastAsia="Times New Roman" w:hAnsi="Arial" w:cs="Arial"/>
          <w:sz w:val="24"/>
          <w:szCs w:val="24"/>
          <w:lang w:eastAsia="pt-BR"/>
        </w:rPr>
        <w:t xml:space="preserve">, raros casos de tuberculose, candidíase, </w:t>
      </w:r>
      <w:proofErr w:type="spellStart"/>
      <w:r w:rsidRPr="009460E5">
        <w:rPr>
          <w:rFonts w:ascii="Arial" w:eastAsia="Times New Roman" w:hAnsi="Arial" w:cs="Arial"/>
          <w:sz w:val="24"/>
          <w:szCs w:val="24"/>
          <w:lang w:eastAsia="pt-BR"/>
        </w:rPr>
        <w:t>listeriose</w:t>
      </w:r>
      <w:proofErr w:type="spellEnd"/>
      <w:r w:rsidRPr="009460E5">
        <w:rPr>
          <w:rFonts w:ascii="Arial" w:eastAsia="Times New Roman" w:hAnsi="Arial" w:cs="Arial"/>
          <w:sz w:val="24"/>
          <w:szCs w:val="24"/>
          <w:lang w:eastAsia="pt-BR"/>
        </w:rPr>
        <w:t xml:space="preserve">, </w:t>
      </w:r>
      <w:proofErr w:type="spellStart"/>
      <w:r w:rsidRPr="009460E5">
        <w:rPr>
          <w:rFonts w:ascii="Arial" w:eastAsia="Times New Roman" w:hAnsi="Arial" w:cs="Arial"/>
          <w:sz w:val="24"/>
          <w:szCs w:val="24"/>
          <w:lang w:eastAsia="pt-BR"/>
        </w:rPr>
        <w:t>legionelose</w:t>
      </w:r>
      <w:proofErr w:type="spellEnd"/>
      <w:r w:rsidRPr="009460E5">
        <w:rPr>
          <w:rFonts w:ascii="Arial" w:eastAsia="Times New Roman" w:hAnsi="Arial" w:cs="Arial"/>
          <w:sz w:val="24"/>
          <w:szCs w:val="24"/>
          <w:lang w:eastAsia="pt-BR"/>
        </w:rPr>
        <w:t xml:space="preserve"> e </w:t>
      </w:r>
      <w:proofErr w:type="spellStart"/>
      <w:r w:rsidRPr="009460E5">
        <w:rPr>
          <w:rFonts w:ascii="Arial" w:eastAsia="Times New Roman" w:hAnsi="Arial" w:cs="Arial"/>
          <w:sz w:val="24"/>
          <w:szCs w:val="24"/>
          <w:lang w:eastAsia="pt-BR"/>
        </w:rPr>
        <w:t>pneumocistose</w:t>
      </w:r>
      <w:proofErr w:type="spellEnd"/>
      <w:r w:rsidRPr="009460E5">
        <w:rPr>
          <w:rFonts w:ascii="Arial" w:eastAsia="Times New Roman" w:hAnsi="Arial" w:cs="Arial"/>
          <w:sz w:val="24"/>
          <w:szCs w:val="24"/>
          <w:lang w:eastAsia="pt-BR"/>
        </w:rPr>
        <w:t xml:space="preserve">, também foram relatados em pacientes tratados com antagonistas do TNF, inclusive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Outras infecções graves como pneumonia, pielonefrite, artrite séptica e septicemia foram relatadas em estudos clínicos. Hospitalização ou resultados fatais foram reportados associados com as infecções. </w:t>
      </w:r>
    </w:p>
    <w:p w:rsidR="009460E5" w:rsidRDefault="00B071D5" w:rsidP="009460E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O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não deve ser iniciado em pacientes com infecções ativas, incluindo infecções crônicas ou localizadas, até que as infecções estejam controladas. </w:t>
      </w:r>
    </w:p>
    <w:p w:rsidR="009460E5" w:rsidRDefault="00B071D5" w:rsidP="009460E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Assim como outros antagonistas do TNF, antes, durante e após o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os pacientes devem ser monitorados cuidadosamente quanto à presença de infecções, incluindo tuberculose. Esta avaliação deve incluir uma avaliação médica detalhada do histórico do paciente com tuberculose, ou identificação de uma possível exposição prévia a pessoas </w:t>
      </w:r>
      <w:proofErr w:type="gramStart"/>
      <w:r w:rsidRPr="009460E5">
        <w:rPr>
          <w:rFonts w:ascii="Arial" w:eastAsia="Times New Roman" w:hAnsi="Arial" w:cs="Arial"/>
          <w:sz w:val="24"/>
          <w:szCs w:val="24"/>
          <w:lang w:eastAsia="pt-BR"/>
        </w:rPr>
        <w:t>com</w:t>
      </w:r>
      <w:proofErr w:type="gramEnd"/>
      <w:r w:rsidRPr="009460E5">
        <w:rPr>
          <w:rFonts w:ascii="Arial" w:eastAsia="Times New Roman" w:hAnsi="Arial" w:cs="Arial"/>
          <w:sz w:val="24"/>
          <w:szCs w:val="24"/>
          <w:lang w:eastAsia="pt-BR"/>
        </w:rPr>
        <w:t xml:space="preserve"> tuberculose ativa, e tratamento prévio e/ou atual com imunossupressores. Testes de triagem apropriados (ex.: radiografia de tórax e teste tuberculínico - PPD) devem ser realizados. O tratamento de infecção por tuberculose latente deve ser iniciado </w:t>
      </w:r>
      <w:r w:rsidRPr="009460E5">
        <w:rPr>
          <w:rFonts w:ascii="Arial" w:eastAsia="Times New Roman" w:hAnsi="Arial" w:cs="Arial"/>
          <w:color w:val="FF0000"/>
          <w:sz w:val="24"/>
          <w:szCs w:val="24"/>
          <w:lang w:eastAsia="pt-BR"/>
        </w:rPr>
        <w:t>pelo menos um mês antes do início da</w:t>
      </w:r>
      <w:r w:rsidRPr="009460E5">
        <w:rPr>
          <w:rFonts w:ascii="Arial" w:eastAsia="Times New Roman" w:hAnsi="Arial" w:cs="Arial"/>
          <w:sz w:val="24"/>
          <w:szCs w:val="24"/>
          <w:lang w:eastAsia="pt-BR"/>
        </w:rPr>
        <w:t xml:space="preserve"> </w:t>
      </w:r>
      <w:r w:rsidRPr="009460E5">
        <w:rPr>
          <w:rFonts w:ascii="Arial" w:eastAsia="Times New Roman" w:hAnsi="Arial" w:cs="Arial"/>
          <w:sz w:val="24"/>
          <w:szCs w:val="24"/>
          <w:lang w:eastAsia="pt-BR"/>
        </w:rPr>
        <w:lastRenderedPageBreak/>
        <w:t xml:space="preserve">terapia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w:t>
      </w:r>
      <w:r w:rsidRPr="009460E5">
        <w:rPr>
          <w:rFonts w:ascii="Arial" w:eastAsia="Times New Roman" w:hAnsi="Arial" w:cs="Arial"/>
          <w:color w:val="FF0000"/>
          <w:sz w:val="24"/>
          <w:szCs w:val="24"/>
          <w:lang w:eastAsia="pt-BR"/>
        </w:rPr>
        <w:t>reduções neste prazo podem ser feitas a critério do médico assistente, que deve expressar essa opção</w:t>
      </w:r>
      <w:r w:rsidRPr="009460E5">
        <w:rPr>
          <w:rFonts w:ascii="Arial" w:eastAsia="Times New Roman" w:hAnsi="Arial" w:cs="Arial"/>
          <w:sz w:val="24"/>
          <w:szCs w:val="24"/>
          <w:lang w:eastAsia="pt-BR"/>
        </w:rPr>
        <w:t xml:space="preserve">. </w:t>
      </w:r>
    </w:p>
    <w:p w:rsidR="009460E5" w:rsidRDefault="00B071D5" w:rsidP="009460E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Os pacientes devem ser instruídos a procurar atendimento médico se apresentarem sinais/sintomas sugestivos para infecção por tuberculose (ex.: tosse persistente, perda de peso, febre baixa, apatia) durante e após a terapia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Pacientes que desenvolverem nova infecção durante o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devem ser monitorados cuidadosamente e submetidos a uma avaliação diagnóstica completa. </w:t>
      </w:r>
    </w:p>
    <w:p w:rsidR="009460E5" w:rsidRDefault="00B071D5" w:rsidP="009460E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A administração de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deve ser interrompida se o paciente </w:t>
      </w:r>
      <w:r w:rsidR="00B926BC">
        <w:rPr>
          <w:rFonts w:ascii="Arial" w:eastAsia="Times New Roman" w:hAnsi="Arial" w:cs="Arial"/>
          <w:sz w:val="24"/>
          <w:szCs w:val="24"/>
          <w:lang w:eastAsia="pt-BR"/>
        </w:rPr>
        <w:t>desenvolver infecção grave ou se</w:t>
      </w:r>
      <w:r w:rsidRPr="009460E5">
        <w:rPr>
          <w:rFonts w:ascii="Arial" w:eastAsia="Times New Roman" w:hAnsi="Arial" w:cs="Arial"/>
          <w:sz w:val="24"/>
          <w:szCs w:val="24"/>
          <w:lang w:eastAsia="pt-BR"/>
        </w:rPr>
        <w:t>ps</w:t>
      </w:r>
      <w:r w:rsidR="00B926BC">
        <w:rPr>
          <w:rFonts w:ascii="Arial" w:eastAsia="Times New Roman" w:hAnsi="Arial" w:cs="Arial"/>
          <w:sz w:val="24"/>
          <w:szCs w:val="24"/>
          <w:lang w:eastAsia="pt-BR"/>
        </w:rPr>
        <w:t>e</w:t>
      </w:r>
      <w:r w:rsidRPr="009460E5">
        <w:rPr>
          <w:rFonts w:ascii="Arial" w:eastAsia="Times New Roman" w:hAnsi="Arial" w:cs="Arial"/>
          <w:sz w:val="24"/>
          <w:szCs w:val="24"/>
          <w:lang w:eastAsia="pt-BR"/>
        </w:rPr>
        <w:t xml:space="preserve">, e deve ser iniciada uma terapia apropriada com antimicrobiano ou antifúngico até que a infecção esteja controlada. </w:t>
      </w:r>
    </w:p>
    <w:p w:rsidR="009460E5" w:rsidRDefault="00B071D5" w:rsidP="00B071D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Recomenda-se cautela quando se decidir utilizar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em pacientes com histórico de infecções de repetição ou com doença de base que possa predispor o paciente a infecções.</w:t>
      </w:r>
      <w:r w:rsidR="009460E5" w:rsidRPr="009460E5">
        <w:rPr>
          <w:rFonts w:ascii="Arial" w:eastAsia="Times New Roman" w:hAnsi="Arial" w:cs="Arial"/>
          <w:sz w:val="24"/>
          <w:szCs w:val="24"/>
          <w:lang w:eastAsia="pt-BR"/>
        </w:rPr>
        <w:t xml:space="preserve"> </w:t>
      </w:r>
    </w:p>
    <w:p w:rsidR="009460E5" w:rsidRDefault="00B071D5" w:rsidP="00B071D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b/>
          <w:sz w:val="24"/>
          <w:szCs w:val="24"/>
          <w:u w:val="single"/>
          <w:lang w:eastAsia="pt-BR"/>
        </w:rPr>
        <w:t>Reativação da Hepatite B:</w:t>
      </w:r>
      <w:r w:rsidRPr="009460E5">
        <w:rPr>
          <w:rFonts w:ascii="Arial" w:eastAsia="Times New Roman" w:hAnsi="Arial" w:cs="Arial"/>
          <w:sz w:val="24"/>
          <w:szCs w:val="24"/>
          <w:lang w:eastAsia="pt-BR"/>
        </w:rPr>
        <w:t xml:space="preserve"> o uso de inibidores de TNF foi associado à reativação do vírus da hepatite B (HBV) em pacientes portadores crônicos deste vírus. Pacientes portadores do HBV e que requerem terapia com inibidores de TNF devem ser cuidadosamente monitorados quanto a sinais e sintomas da infecção ativa por HBV durante a terapia e por vários meses seguidos após o término da mesma. Não estão disponíveis dados de segurança e eficácia de pacientes portadores de HBV recebendo terapia antiviral concomitantemente à terapia com inibidores de TNF para prevenir a reativação do HBV. Em pacientes que desenvolvam a reativação do HBV, o uso de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deve ser suspenso e terapia antiviral adequada deve ser iniciada. </w:t>
      </w:r>
    </w:p>
    <w:p w:rsidR="009460E5" w:rsidRDefault="00B071D5" w:rsidP="00B071D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b/>
          <w:sz w:val="24"/>
          <w:szCs w:val="24"/>
          <w:u w:val="single"/>
          <w:lang w:eastAsia="pt-BR"/>
        </w:rPr>
        <w:t>Eventos neurológicos:</w:t>
      </w:r>
      <w:r w:rsidRPr="009460E5">
        <w:rPr>
          <w:rFonts w:ascii="Arial" w:eastAsia="Times New Roman" w:hAnsi="Arial" w:cs="Arial"/>
          <w:sz w:val="24"/>
          <w:szCs w:val="24"/>
          <w:lang w:eastAsia="pt-BR"/>
        </w:rPr>
        <w:t xml:space="preserve"> os antagonistas de TNF, incluindo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foram associados, em raros casos, com nova manifestação ou exacerbação de sintomas clínicos e/ou evidência radiológica de doença </w:t>
      </w:r>
      <w:proofErr w:type="spellStart"/>
      <w:r w:rsidRPr="009460E5">
        <w:rPr>
          <w:rFonts w:ascii="Arial" w:eastAsia="Times New Roman" w:hAnsi="Arial" w:cs="Arial"/>
          <w:sz w:val="24"/>
          <w:szCs w:val="24"/>
          <w:lang w:eastAsia="pt-BR"/>
        </w:rPr>
        <w:t>desmielinizante</w:t>
      </w:r>
      <w:proofErr w:type="spellEnd"/>
      <w:r w:rsidRPr="009460E5">
        <w:rPr>
          <w:rFonts w:ascii="Arial" w:eastAsia="Times New Roman" w:hAnsi="Arial" w:cs="Arial"/>
          <w:sz w:val="24"/>
          <w:szCs w:val="24"/>
          <w:lang w:eastAsia="pt-BR"/>
        </w:rPr>
        <w:t xml:space="preserve"> do sistema nervoso central, incluindo esclerose múltipla, neurite óptica e doença </w:t>
      </w:r>
      <w:proofErr w:type="spellStart"/>
      <w:r w:rsidRPr="009460E5">
        <w:rPr>
          <w:rFonts w:ascii="Arial" w:eastAsia="Times New Roman" w:hAnsi="Arial" w:cs="Arial"/>
          <w:sz w:val="24"/>
          <w:szCs w:val="24"/>
          <w:lang w:eastAsia="pt-BR"/>
        </w:rPr>
        <w:t>desmielinizante</w:t>
      </w:r>
      <w:proofErr w:type="spellEnd"/>
      <w:r w:rsidRPr="009460E5">
        <w:rPr>
          <w:rFonts w:ascii="Arial" w:eastAsia="Times New Roman" w:hAnsi="Arial" w:cs="Arial"/>
          <w:sz w:val="24"/>
          <w:szCs w:val="24"/>
          <w:lang w:eastAsia="pt-BR"/>
        </w:rPr>
        <w:t xml:space="preserve"> periférica incluindo Síndrome de </w:t>
      </w:r>
      <w:proofErr w:type="spellStart"/>
      <w:r w:rsidRPr="009460E5">
        <w:rPr>
          <w:rFonts w:ascii="Arial" w:eastAsia="Times New Roman" w:hAnsi="Arial" w:cs="Arial"/>
          <w:sz w:val="24"/>
          <w:szCs w:val="24"/>
          <w:lang w:eastAsia="pt-BR"/>
        </w:rPr>
        <w:t>Guillain</w:t>
      </w:r>
      <w:proofErr w:type="spellEnd"/>
      <w:r w:rsidRPr="009460E5">
        <w:rPr>
          <w:rFonts w:ascii="Arial" w:eastAsia="Times New Roman" w:hAnsi="Arial" w:cs="Arial"/>
          <w:sz w:val="24"/>
          <w:szCs w:val="24"/>
          <w:lang w:eastAsia="pt-BR"/>
        </w:rPr>
        <w:t xml:space="preserve"> </w:t>
      </w:r>
      <w:proofErr w:type="spellStart"/>
      <w:r w:rsidRPr="009460E5">
        <w:rPr>
          <w:rFonts w:ascii="Arial" w:eastAsia="Times New Roman" w:hAnsi="Arial" w:cs="Arial"/>
          <w:sz w:val="24"/>
          <w:szCs w:val="24"/>
          <w:lang w:eastAsia="pt-BR"/>
        </w:rPr>
        <w:t>Barré</w:t>
      </w:r>
      <w:proofErr w:type="spellEnd"/>
      <w:r w:rsidRPr="009460E5">
        <w:rPr>
          <w:rFonts w:ascii="Arial" w:eastAsia="Times New Roman" w:hAnsi="Arial" w:cs="Arial"/>
          <w:sz w:val="24"/>
          <w:szCs w:val="24"/>
          <w:lang w:eastAsia="pt-BR"/>
        </w:rPr>
        <w:t xml:space="preserve">. Deve-se ter cautela ao considerar o uso de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em pacientes com doenças </w:t>
      </w:r>
      <w:proofErr w:type="spellStart"/>
      <w:r w:rsidRPr="009460E5">
        <w:rPr>
          <w:rFonts w:ascii="Arial" w:eastAsia="Times New Roman" w:hAnsi="Arial" w:cs="Arial"/>
          <w:sz w:val="24"/>
          <w:szCs w:val="24"/>
          <w:lang w:eastAsia="pt-BR"/>
        </w:rPr>
        <w:t>desmielinizantes</w:t>
      </w:r>
      <w:proofErr w:type="spellEnd"/>
      <w:r w:rsidRPr="009460E5">
        <w:rPr>
          <w:rFonts w:ascii="Arial" w:eastAsia="Times New Roman" w:hAnsi="Arial" w:cs="Arial"/>
          <w:sz w:val="24"/>
          <w:szCs w:val="24"/>
          <w:lang w:eastAsia="pt-BR"/>
        </w:rPr>
        <w:t xml:space="preserve"> do sistema nervoso periférico ou central, de início recente ou pré-existentes.</w:t>
      </w:r>
      <w:r w:rsidR="009460E5" w:rsidRPr="009460E5">
        <w:rPr>
          <w:rFonts w:ascii="Arial" w:eastAsia="Times New Roman" w:hAnsi="Arial" w:cs="Arial"/>
          <w:sz w:val="24"/>
          <w:szCs w:val="24"/>
          <w:lang w:eastAsia="pt-BR"/>
        </w:rPr>
        <w:t xml:space="preserve"> </w:t>
      </w:r>
    </w:p>
    <w:p w:rsidR="009460E5" w:rsidRDefault="00B071D5" w:rsidP="00B071D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b/>
          <w:sz w:val="24"/>
          <w:szCs w:val="24"/>
          <w:u w:val="single"/>
          <w:lang w:eastAsia="pt-BR"/>
        </w:rPr>
        <w:t>Malignidades:</w:t>
      </w:r>
      <w:r w:rsidRPr="009460E5">
        <w:rPr>
          <w:rFonts w:ascii="Arial" w:eastAsia="Times New Roman" w:hAnsi="Arial" w:cs="Arial"/>
          <w:sz w:val="24"/>
          <w:szCs w:val="24"/>
          <w:lang w:eastAsia="pt-BR"/>
        </w:rPr>
        <w:t xml:space="preserve"> em partes controladas de estudos clínicos com antagonistas de TNF, foi observado maior número de casos de malignidades, incluindo linfoma, entre os pacientes que receberam antagonistas de TNF do que entre os pacientes controle. O tamanho do grupo de controle e a duração limitada das partes controladas dos estudos não permitem chegar a conclusões concretas. Além disso, há maior risco de linfoma em pacientes com artrite reumatoide com doença inflamatória de longa duração, altamente ativa, o que complica a estimativa do risco. Durante os estudos abertos de longa duração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a taxa total de malignidades foi similar ao que seria esperado para idade, sexo e raça na população geral. Com o conhecimento atual, um risco possível para o desenvolvimento dos linfomas ou outras malignidades nos pacientes tratados com um antagonista de TNF não pode ser excluído. Todos os pacientes com colite ulcerativa ou </w:t>
      </w:r>
      <w:proofErr w:type="spellStart"/>
      <w:r w:rsidRPr="009460E5">
        <w:rPr>
          <w:rFonts w:ascii="Arial" w:eastAsia="Times New Roman" w:hAnsi="Arial" w:cs="Arial"/>
          <w:sz w:val="24"/>
          <w:szCs w:val="24"/>
          <w:lang w:eastAsia="pt-BR"/>
        </w:rPr>
        <w:t>retocolite</w:t>
      </w:r>
      <w:proofErr w:type="spellEnd"/>
      <w:r w:rsidRPr="009460E5">
        <w:rPr>
          <w:rFonts w:ascii="Arial" w:eastAsia="Times New Roman" w:hAnsi="Arial" w:cs="Arial"/>
          <w:sz w:val="24"/>
          <w:szCs w:val="24"/>
          <w:lang w:eastAsia="pt-BR"/>
        </w:rPr>
        <w:t xml:space="preserve"> ulcerativa que tem risco aumentado para displasias ou carcinoma de cólon (por exemplo, pacientes com colite ulcerativa ou </w:t>
      </w:r>
      <w:proofErr w:type="spellStart"/>
      <w:r w:rsidRPr="009460E5">
        <w:rPr>
          <w:rFonts w:ascii="Arial" w:eastAsia="Times New Roman" w:hAnsi="Arial" w:cs="Arial"/>
          <w:sz w:val="24"/>
          <w:szCs w:val="24"/>
          <w:lang w:eastAsia="pt-BR"/>
        </w:rPr>
        <w:t>retocolite</w:t>
      </w:r>
      <w:proofErr w:type="spellEnd"/>
      <w:r w:rsidRPr="009460E5">
        <w:rPr>
          <w:rFonts w:ascii="Arial" w:eastAsia="Times New Roman" w:hAnsi="Arial" w:cs="Arial"/>
          <w:sz w:val="24"/>
          <w:szCs w:val="24"/>
          <w:lang w:eastAsia="pt-BR"/>
        </w:rPr>
        <w:t xml:space="preserve"> ulcerativa de longa data ou </w:t>
      </w:r>
      <w:proofErr w:type="spellStart"/>
      <w:r w:rsidRPr="009460E5">
        <w:rPr>
          <w:rFonts w:ascii="Arial" w:eastAsia="Times New Roman" w:hAnsi="Arial" w:cs="Arial"/>
          <w:sz w:val="24"/>
          <w:szCs w:val="24"/>
          <w:lang w:eastAsia="pt-BR"/>
        </w:rPr>
        <w:t>colangite</w:t>
      </w:r>
      <w:proofErr w:type="spellEnd"/>
      <w:r w:rsidRPr="009460E5">
        <w:rPr>
          <w:rFonts w:ascii="Arial" w:eastAsia="Times New Roman" w:hAnsi="Arial" w:cs="Arial"/>
          <w:sz w:val="24"/>
          <w:szCs w:val="24"/>
          <w:lang w:eastAsia="pt-BR"/>
        </w:rPr>
        <w:t xml:space="preserve"> </w:t>
      </w:r>
      <w:proofErr w:type="spellStart"/>
      <w:r w:rsidRPr="009460E5">
        <w:rPr>
          <w:rFonts w:ascii="Arial" w:eastAsia="Times New Roman" w:hAnsi="Arial" w:cs="Arial"/>
          <w:sz w:val="24"/>
          <w:szCs w:val="24"/>
          <w:lang w:eastAsia="pt-BR"/>
        </w:rPr>
        <w:t>esclerosante</w:t>
      </w:r>
      <w:proofErr w:type="spellEnd"/>
      <w:r w:rsidRPr="009460E5">
        <w:rPr>
          <w:rFonts w:ascii="Arial" w:eastAsia="Times New Roman" w:hAnsi="Arial" w:cs="Arial"/>
          <w:sz w:val="24"/>
          <w:szCs w:val="24"/>
          <w:lang w:eastAsia="pt-BR"/>
        </w:rPr>
        <w:t xml:space="preserve"> primária), ou que tiveram uma história prévia de displasia ou carcinoma de cólon devem ser examinados para displasia em intervalos regulares antes da terapia e durante o curso da patologia. Esta </w:t>
      </w:r>
      <w:r w:rsidRPr="009460E5">
        <w:rPr>
          <w:rFonts w:ascii="Arial" w:eastAsia="Times New Roman" w:hAnsi="Arial" w:cs="Arial"/>
          <w:sz w:val="24"/>
          <w:szCs w:val="24"/>
          <w:lang w:eastAsia="pt-BR"/>
        </w:rPr>
        <w:lastRenderedPageBreak/>
        <w:t>avaliação deve incluir colonoscopia e biópsias conforme recomendações locais.</w:t>
      </w:r>
    </w:p>
    <w:p w:rsidR="009460E5" w:rsidRDefault="00B071D5" w:rsidP="00B071D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b/>
          <w:sz w:val="24"/>
          <w:szCs w:val="24"/>
          <w:u w:val="single"/>
          <w:lang w:eastAsia="pt-BR"/>
        </w:rPr>
        <w:t>Alergia:</w:t>
      </w:r>
      <w:r w:rsidRPr="009460E5">
        <w:rPr>
          <w:rFonts w:ascii="Arial" w:eastAsia="Times New Roman" w:hAnsi="Arial" w:cs="Arial"/>
          <w:sz w:val="24"/>
          <w:szCs w:val="24"/>
          <w:lang w:eastAsia="pt-BR"/>
        </w:rPr>
        <w:t xml:space="preserve"> durante estudos clínicos, reações alérgicas graves associadas ao uso de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foram raramente observadas. Relatos de reações alérgicas graves, incluindo reação anafilática, foram recebidos após o uso de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Se uma reação anafilática ou outra reação alérgica grave ocorrer, a administração de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deve ser interrompida imediatamente e deve-se iniciar o tratamento apropriado.  A tampa da agulha da seringa contém borracha natural (látex). Pacientes sensíveis ao látex podem ter reações alérgicas graves.</w:t>
      </w:r>
      <w:r w:rsidR="009460E5" w:rsidRPr="009460E5">
        <w:rPr>
          <w:rFonts w:ascii="Arial" w:eastAsia="Times New Roman" w:hAnsi="Arial" w:cs="Arial"/>
          <w:sz w:val="24"/>
          <w:szCs w:val="24"/>
          <w:lang w:eastAsia="pt-BR"/>
        </w:rPr>
        <w:t xml:space="preserve"> </w:t>
      </w:r>
    </w:p>
    <w:p w:rsidR="009460E5" w:rsidRDefault="00B071D5" w:rsidP="00B071D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b/>
          <w:sz w:val="24"/>
          <w:szCs w:val="24"/>
          <w:u w:val="single"/>
          <w:lang w:eastAsia="pt-BR"/>
        </w:rPr>
        <w:t>Eventos hematológicos:</w:t>
      </w:r>
      <w:r w:rsidRPr="009460E5">
        <w:rPr>
          <w:rFonts w:ascii="Arial" w:eastAsia="Times New Roman" w:hAnsi="Arial" w:cs="Arial"/>
          <w:sz w:val="24"/>
          <w:szCs w:val="24"/>
          <w:lang w:eastAsia="pt-BR"/>
        </w:rPr>
        <w:t xml:space="preserve"> raros relatos de </w:t>
      </w:r>
      <w:proofErr w:type="spellStart"/>
      <w:r w:rsidRPr="009460E5">
        <w:rPr>
          <w:rFonts w:ascii="Arial" w:eastAsia="Times New Roman" w:hAnsi="Arial" w:cs="Arial"/>
          <w:sz w:val="24"/>
          <w:szCs w:val="24"/>
          <w:lang w:eastAsia="pt-BR"/>
        </w:rPr>
        <w:t>pancitopenia</w:t>
      </w:r>
      <w:proofErr w:type="spellEnd"/>
      <w:r w:rsidRPr="009460E5">
        <w:rPr>
          <w:rFonts w:ascii="Arial" w:eastAsia="Times New Roman" w:hAnsi="Arial" w:cs="Arial"/>
          <w:sz w:val="24"/>
          <w:szCs w:val="24"/>
          <w:lang w:eastAsia="pt-BR"/>
        </w:rPr>
        <w:t xml:space="preserve">, incluindo anemia </w:t>
      </w:r>
      <w:proofErr w:type="spellStart"/>
      <w:r w:rsidRPr="009460E5">
        <w:rPr>
          <w:rFonts w:ascii="Arial" w:eastAsia="Times New Roman" w:hAnsi="Arial" w:cs="Arial"/>
          <w:sz w:val="24"/>
          <w:szCs w:val="24"/>
          <w:lang w:eastAsia="pt-BR"/>
        </w:rPr>
        <w:t>aplástica</w:t>
      </w:r>
      <w:proofErr w:type="spellEnd"/>
      <w:r w:rsidRPr="009460E5">
        <w:rPr>
          <w:rFonts w:ascii="Arial" w:eastAsia="Times New Roman" w:hAnsi="Arial" w:cs="Arial"/>
          <w:sz w:val="24"/>
          <w:szCs w:val="24"/>
          <w:lang w:eastAsia="pt-BR"/>
        </w:rPr>
        <w:t xml:space="preserve">, foram observados com agentes bloqueadores de TNF. Eventos adversos do sistema hematológico, incluindo </w:t>
      </w:r>
      <w:proofErr w:type="spellStart"/>
      <w:r w:rsidRPr="009460E5">
        <w:rPr>
          <w:rFonts w:ascii="Arial" w:eastAsia="Times New Roman" w:hAnsi="Arial" w:cs="Arial"/>
          <w:sz w:val="24"/>
          <w:szCs w:val="24"/>
          <w:lang w:eastAsia="pt-BR"/>
        </w:rPr>
        <w:t>citopenia</w:t>
      </w:r>
      <w:proofErr w:type="spellEnd"/>
      <w:r w:rsidRPr="009460E5">
        <w:rPr>
          <w:rFonts w:ascii="Arial" w:eastAsia="Times New Roman" w:hAnsi="Arial" w:cs="Arial"/>
          <w:sz w:val="24"/>
          <w:szCs w:val="24"/>
          <w:lang w:eastAsia="pt-BR"/>
        </w:rPr>
        <w:t xml:space="preserve"> clinicamente significativa (por exemplo, trombocitopenia, leucopenia), foram relatados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w:t>
      </w:r>
      <w:r w:rsidR="009460E5" w:rsidRPr="009460E5">
        <w:rPr>
          <w:rFonts w:ascii="Arial" w:eastAsia="Times New Roman" w:hAnsi="Arial" w:cs="Arial"/>
          <w:sz w:val="24"/>
          <w:szCs w:val="24"/>
          <w:lang w:eastAsia="pt-BR"/>
        </w:rPr>
        <w:t xml:space="preserve"> </w:t>
      </w:r>
    </w:p>
    <w:p w:rsidR="009460E5" w:rsidRDefault="00B071D5" w:rsidP="00B071D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b/>
          <w:sz w:val="24"/>
          <w:szCs w:val="24"/>
          <w:u w:val="single"/>
          <w:lang w:eastAsia="pt-BR"/>
        </w:rPr>
        <w:t>Imunizações:</w:t>
      </w:r>
      <w:r w:rsidRPr="009460E5">
        <w:rPr>
          <w:rFonts w:ascii="Arial" w:eastAsia="Times New Roman" w:hAnsi="Arial" w:cs="Arial"/>
          <w:sz w:val="24"/>
          <w:szCs w:val="24"/>
          <w:lang w:eastAsia="pt-BR"/>
        </w:rPr>
        <w:t xml:space="preserve"> Se possível, recomenda-se que os pacientes com artrite idiopática juvenil </w:t>
      </w:r>
      <w:proofErr w:type="spellStart"/>
      <w:r w:rsidRPr="009460E5">
        <w:rPr>
          <w:rFonts w:ascii="Arial" w:eastAsia="Times New Roman" w:hAnsi="Arial" w:cs="Arial"/>
          <w:sz w:val="24"/>
          <w:szCs w:val="24"/>
          <w:lang w:eastAsia="pt-BR"/>
        </w:rPr>
        <w:t>poliarticular</w:t>
      </w:r>
      <w:proofErr w:type="spellEnd"/>
      <w:r w:rsidRPr="009460E5">
        <w:rPr>
          <w:rFonts w:ascii="Arial" w:eastAsia="Times New Roman" w:hAnsi="Arial" w:cs="Arial"/>
          <w:sz w:val="24"/>
          <w:szCs w:val="24"/>
          <w:lang w:eastAsia="pt-BR"/>
        </w:rPr>
        <w:t xml:space="preserve"> estejam com todas as vacinas em dia de acordo com as recomendações locais, antes de iniciar o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Os pacientes em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podem receber vacinações simultâneas, com exceção das vacinas vivas. Não é recomendado que crianças que foram expostas à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no útero da mãe, recebam vacinas vivas por até 05 meses após a última injeção de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administrada na mãe, durante a gravidez.</w:t>
      </w:r>
      <w:r w:rsidR="009460E5" w:rsidRPr="009460E5">
        <w:rPr>
          <w:rFonts w:ascii="Arial" w:eastAsia="Times New Roman" w:hAnsi="Arial" w:cs="Arial"/>
          <w:sz w:val="24"/>
          <w:szCs w:val="24"/>
          <w:lang w:eastAsia="pt-BR"/>
        </w:rPr>
        <w:t xml:space="preserve"> </w:t>
      </w:r>
    </w:p>
    <w:p w:rsidR="009460E5" w:rsidRDefault="00B071D5" w:rsidP="00B071D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b/>
          <w:sz w:val="24"/>
          <w:szCs w:val="24"/>
          <w:u w:val="single"/>
          <w:lang w:eastAsia="pt-BR"/>
        </w:rPr>
        <w:t>Insuficiência cardíaca congestiva:</w:t>
      </w:r>
      <w:r w:rsidRPr="009460E5">
        <w:rPr>
          <w:rFonts w:ascii="Arial" w:eastAsia="Times New Roman" w:hAnsi="Arial" w:cs="Arial"/>
          <w:sz w:val="24"/>
          <w:szCs w:val="24"/>
          <w:lang w:eastAsia="pt-BR"/>
        </w:rPr>
        <w:t xml:space="preserve"> Em estudos clínicos com outro antagonista de TNF, uma taxa mais elevada de eventos adversos sérios relacionados a ICC foi relatada, incluindo piora da ICC e novo episódio de ICC. Casos de piora da ICC também foram relatados em pacientes recebendo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Médicos devem ter cautela quando escolherem a terapia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para pacientes que têm insuficiência cardíaca, e monitorá-los cuidadosamente.</w:t>
      </w:r>
    </w:p>
    <w:p w:rsidR="00B071D5" w:rsidRDefault="00B071D5" w:rsidP="00B071D5">
      <w:pPr>
        <w:pStyle w:val="PargrafodaLista"/>
        <w:numPr>
          <w:ilvl w:val="0"/>
          <w:numId w:val="4"/>
        </w:numPr>
        <w:spacing w:after="0" w:line="240" w:lineRule="auto"/>
        <w:jc w:val="both"/>
        <w:rPr>
          <w:rFonts w:ascii="Arial" w:eastAsia="Times New Roman" w:hAnsi="Arial" w:cs="Arial"/>
          <w:sz w:val="24"/>
          <w:szCs w:val="24"/>
          <w:lang w:eastAsia="pt-BR"/>
        </w:rPr>
      </w:pPr>
      <w:r w:rsidRPr="009460E5">
        <w:rPr>
          <w:rFonts w:ascii="Arial" w:eastAsia="Times New Roman" w:hAnsi="Arial" w:cs="Arial"/>
          <w:b/>
          <w:sz w:val="24"/>
          <w:szCs w:val="24"/>
          <w:u w:val="single"/>
          <w:lang w:eastAsia="pt-BR"/>
        </w:rPr>
        <w:t>Processos autoimunes:</w:t>
      </w:r>
      <w:r w:rsidRPr="009460E5">
        <w:rPr>
          <w:rFonts w:ascii="Arial" w:eastAsia="Times New Roman" w:hAnsi="Arial" w:cs="Arial"/>
          <w:sz w:val="24"/>
          <w:szCs w:val="24"/>
          <w:lang w:eastAsia="pt-BR"/>
        </w:rPr>
        <w:t xml:space="preserve"> o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pode resultar na formação de anticorpos autoimunes.  O impacto de um longo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no desenvolvimento de doenças autoimunes é desconhecido.  Se um paciente desenvolver sintomas que sugiram síndrome lúpus símile durante o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o tratamento deve ser descontinuado.  </w:t>
      </w:r>
    </w:p>
    <w:p w:rsidR="009460E5" w:rsidRPr="009460E5" w:rsidRDefault="009460E5" w:rsidP="009460E5">
      <w:pPr>
        <w:pStyle w:val="PargrafodaLista"/>
        <w:spacing w:after="0" w:line="240" w:lineRule="auto"/>
        <w:jc w:val="both"/>
        <w:rPr>
          <w:rFonts w:ascii="Arial" w:eastAsia="Times New Roman" w:hAnsi="Arial" w:cs="Arial"/>
          <w:sz w:val="24"/>
          <w:szCs w:val="24"/>
          <w:lang w:eastAsia="pt-BR"/>
        </w:rPr>
      </w:pPr>
    </w:p>
    <w:p w:rsidR="009460E5" w:rsidRDefault="00B071D5" w:rsidP="009460E5">
      <w:pPr>
        <w:spacing w:after="0" w:line="240" w:lineRule="auto"/>
        <w:ind w:firstLine="708"/>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Cuidados e advertências para populações especiais:</w:t>
      </w:r>
      <w:r w:rsidR="009460E5">
        <w:rPr>
          <w:rFonts w:ascii="Arial" w:eastAsia="Times New Roman" w:hAnsi="Arial" w:cs="Arial"/>
          <w:sz w:val="24"/>
          <w:szCs w:val="24"/>
          <w:lang w:eastAsia="pt-BR"/>
        </w:rPr>
        <w:t xml:space="preserve"> </w:t>
      </w:r>
    </w:p>
    <w:p w:rsidR="00B926BC" w:rsidRDefault="00B926BC" w:rsidP="009460E5">
      <w:pPr>
        <w:spacing w:after="0" w:line="240" w:lineRule="auto"/>
        <w:ind w:firstLine="708"/>
        <w:jc w:val="both"/>
        <w:rPr>
          <w:rFonts w:ascii="Arial" w:eastAsia="Times New Roman" w:hAnsi="Arial" w:cs="Arial"/>
          <w:sz w:val="24"/>
          <w:szCs w:val="24"/>
          <w:lang w:eastAsia="pt-BR"/>
        </w:rPr>
      </w:pPr>
    </w:p>
    <w:p w:rsidR="009460E5" w:rsidRDefault="00B071D5" w:rsidP="00B071D5">
      <w:pPr>
        <w:pStyle w:val="PargrafodaLista"/>
        <w:numPr>
          <w:ilvl w:val="0"/>
          <w:numId w:val="5"/>
        </w:numPr>
        <w:spacing w:after="0" w:line="240" w:lineRule="auto"/>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Uso em idosos: a frequência de infecções graves entre pacientes com mais de 65 anos de idade tratados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foi maior do que para os pacientes com menos de 65 anos de idade. Devido a uma maior incidência de infecções na população idosa geral, deve-se ter cautela quando do tratamento de pacientes idosos.</w:t>
      </w:r>
      <w:r w:rsidR="009460E5" w:rsidRPr="009460E5">
        <w:rPr>
          <w:rFonts w:ascii="Arial" w:eastAsia="Times New Roman" w:hAnsi="Arial" w:cs="Arial"/>
          <w:sz w:val="24"/>
          <w:szCs w:val="24"/>
          <w:lang w:eastAsia="pt-BR"/>
        </w:rPr>
        <w:t xml:space="preserve"> </w:t>
      </w:r>
    </w:p>
    <w:p w:rsidR="009460E5" w:rsidRDefault="00B071D5" w:rsidP="00B071D5">
      <w:pPr>
        <w:pStyle w:val="PargrafodaLista"/>
        <w:numPr>
          <w:ilvl w:val="0"/>
          <w:numId w:val="5"/>
        </w:numPr>
        <w:spacing w:after="0" w:line="240" w:lineRule="auto"/>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Uso pediátrico: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não foi estudado em crianças com menos de 2 anos de idade. A segurança e eficácia do medicamento em pacientes pediátricos não foram estabelecidas para outras indicações além da artrite idiopática juvenil </w:t>
      </w:r>
      <w:proofErr w:type="spellStart"/>
      <w:r w:rsidRPr="009460E5">
        <w:rPr>
          <w:rFonts w:ascii="Arial" w:eastAsia="Times New Roman" w:hAnsi="Arial" w:cs="Arial"/>
          <w:sz w:val="24"/>
          <w:szCs w:val="24"/>
          <w:lang w:eastAsia="pt-BR"/>
        </w:rPr>
        <w:t>poliarticular</w:t>
      </w:r>
      <w:proofErr w:type="spellEnd"/>
      <w:r w:rsidRPr="009460E5">
        <w:rPr>
          <w:rFonts w:ascii="Arial" w:eastAsia="Times New Roman" w:hAnsi="Arial" w:cs="Arial"/>
          <w:sz w:val="24"/>
          <w:szCs w:val="24"/>
          <w:lang w:eastAsia="pt-BR"/>
        </w:rPr>
        <w:t>.</w:t>
      </w:r>
      <w:r w:rsidR="009460E5" w:rsidRPr="009460E5">
        <w:rPr>
          <w:rFonts w:ascii="Arial" w:eastAsia="Times New Roman" w:hAnsi="Arial" w:cs="Arial"/>
          <w:sz w:val="24"/>
          <w:szCs w:val="24"/>
          <w:lang w:eastAsia="pt-BR"/>
        </w:rPr>
        <w:t xml:space="preserve"> </w:t>
      </w:r>
    </w:p>
    <w:p w:rsidR="009460E5" w:rsidRDefault="00B071D5" w:rsidP="00B071D5">
      <w:pPr>
        <w:pStyle w:val="PargrafodaLista"/>
        <w:numPr>
          <w:ilvl w:val="0"/>
          <w:numId w:val="5"/>
        </w:numPr>
        <w:spacing w:after="0" w:line="240" w:lineRule="auto"/>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Uso na gravidez: Não existem ensaios adequados e bem controlados em mulheres grávidas. Considerando que os estudos de reprodução e desenvolvimento em animais nem sempre podem prever a resposta humana, este medicamento só deve ser usado durante a gravidez quando, na opinião do médico, os benefícios potenciais claramente justificarem os possíveis </w:t>
      </w:r>
      <w:r w:rsidRPr="009460E5">
        <w:rPr>
          <w:rFonts w:ascii="Arial" w:eastAsia="Times New Roman" w:hAnsi="Arial" w:cs="Arial"/>
          <w:sz w:val="24"/>
          <w:szCs w:val="24"/>
          <w:lang w:eastAsia="pt-BR"/>
        </w:rPr>
        <w:lastRenderedPageBreak/>
        <w:t xml:space="preserve">riscos ao feto.  Os dados clínicos disponíveis para mulheres grávidas expostas ao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são limitados. No entanto, o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pode atravessar a placenta e entrar em contato com o recém-nascido em mulheres tratadas com o produto durante a gravidez. Consequentemente, estas crianças podem estar sob risco de infecção aumentado. A administração de vacinas vivas em recém-nascidos expostos ao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no útero não é recomendada por 05 meses após a última injeção de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 xml:space="preserve"> da mãe durante a gravidez.  Mulheres em idade reprodutiva devem ser advertidas a não engravidar durante o tratamento com </w:t>
      </w:r>
      <w:proofErr w:type="spellStart"/>
      <w:r w:rsidR="00B926BC">
        <w:rPr>
          <w:rFonts w:ascii="Arial" w:eastAsia="Times New Roman" w:hAnsi="Arial" w:cs="Arial"/>
          <w:sz w:val="24"/>
          <w:szCs w:val="24"/>
          <w:lang w:eastAsia="pt-BR"/>
        </w:rPr>
        <w:t>Adalimumabe</w:t>
      </w:r>
      <w:proofErr w:type="spellEnd"/>
      <w:r w:rsidRPr="009460E5">
        <w:rPr>
          <w:rFonts w:ascii="Arial" w:eastAsia="Times New Roman" w:hAnsi="Arial" w:cs="Arial"/>
          <w:sz w:val="24"/>
          <w:szCs w:val="24"/>
          <w:lang w:eastAsia="pt-BR"/>
        </w:rPr>
        <w:t>.</w:t>
      </w:r>
      <w:r w:rsidR="009460E5" w:rsidRPr="009460E5">
        <w:rPr>
          <w:rFonts w:ascii="Arial" w:eastAsia="Times New Roman" w:hAnsi="Arial" w:cs="Arial"/>
          <w:sz w:val="24"/>
          <w:szCs w:val="24"/>
          <w:lang w:eastAsia="pt-BR"/>
        </w:rPr>
        <w:t xml:space="preserve"> </w:t>
      </w:r>
    </w:p>
    <w:p w:rsidR="00B926BC" w:rsidRDefault="00B071D5" w:rsidP="00B071D5">
      <w:pPr>
        <w:pStyle w:val="PargrafodaLista"/>
        <w:numPr>
          <w:ilvl w:val="0"/>
          <w:numId w:val="5"/>
        </w:numPr>
        <w:spacing w:after="0" w:line="240" w:lineRule="auto"/>
        <w:jc w:val="both"/>
        <w:rPr>
          <w:rFonts w:ascii="Arial" w:eastAsia="Times New Roman" w:hAnsi="Arial" w:cs="Arial"/>
          <w:sz w:val="24"/>
          <w:szCs w:val="24"/>
          <w:lang w:eastAsia="pt-BR"/>
        </w:rPr>
      </w:pPr>
      <w:r w:rsidRPr="00B926BC">
        <w:rPr>
          <w:rFonts w:ascii="Arial" w:eastAsia="Times New Roman" w:hAnsi="Arial" w:cs="Arial"/>
          <w:sz w:val="24"/>
          <w:szCs w:val="24"/>
          <w:lang w:eastAsia="pt-BR"/>
        </w:rPr>
        <w:t xml:space="preserve">Uso na lactação: não se sabe se o </w:t>
      </w:r>
      <w:proofErr w:type="spellStart"/>
      <w:r w:rsidR="00B926BC">
        <w:rPr>
          <w:rFonts w:ascii="Arial" w:eastAsia="Times New Roman" w:hAnsi="Arial" w:cs="Arial"/>
          <w:sz w:val="24"/>
          <w:szCs w:val="24"/>
          <w:lang w:eastAsia="pt-BR"/>
        </w:rPr>
        <w:t>Adalimumabe</w:t>
      </w:r>
      <w:proofErr w:type="spellEnd"/>
      <w:r w:rsidRPr="00B926BC">
        <w:rPr>
          <w:rFonts w:ascii="Arial" w:eastAsia="Times New Roman" w:hAnsi="Arial" w:cs="Arial"/>
          <w:sz w:val="24"/>
          <w:szCs w:val="24"/>
          <w:lang w:eastAsia="pt-BR"/>
        </w:rPr>
        <w:t xml:space="preserve"> é excretado no leite humano ou se é absorvido sistemicamente após ingestão. No entanto, considerando que imunoglobulinas humanas são excretadas no leite humano, e devido ao potencial de reações adversas graves do </w:t>
      </w:r>
      <w:proofErr w:type="spellStart"/>
      <w:r w:rsidR="00B926BC">
        <w:rPr>
          <w:rFonts w:ascii="Arial" w:eastAsia="Times New Roman" w:hAnsi="Arial" w:cs="Arial"/>
          <w:sz w:val="24"/>
          <w:szCs w:val="24"/>
          <w:lang w:eastAsia="pt-BR"/>
        </w:rPr>
        <w:t>Adalimumabe</w:t>
      </w:r>
      <w:proofErr w:type="spellEnd"/>
      <w:r w:rsidRPr="00B926BC">
        <w:rPr>
          <w:rFonts w:ascii="Arial" w:eastAsia="Times New Roman" w:hAnsi="Arial" w:cs="Arial"/>
          <w:sz w:val="24"/>
          <w:szCs w:val="24"/>
          <w:lang w:eastAsia="pt-BR"/>
        </w:rPr>
        <w:t xml:space="preserve">, o aleitamento não é recomendado por pelo menos 05 meses após a última administração de </w:t>
      </w:r>
      <w:proofErr w:type="spellStart"/>
      <w:r w:rsidR="00B926BC">
        <w:rPr>
          <w:rFonts w:ascii="Arial" w:eastAsia="Times New Roman" w:hAnsi="Arial" w:cs="Arial"/>
          <w:sz w:val="24"/>
          <w:szCs w:val="24"/>
          <w:lang w:eastAsia="pt-BR"/>
        </w:rPr>
        <w:t>Adalimumabe</w:t>
      </w:r>
      <w:proofErr w:type="spellEnd"/>
      <w:r w:rsidRPr="00B926BC">
        <w:rPr>
          <w:rFonts w:ascii="Arial" w:eastAsia="Times New Roman" w:hAnsi="Arial" w:cs="Arial"/>
          <w:sz w:val="24"/>
          <w:szCs w:val="24"/>
          <w:lang w:eastAsia="pt-BR"/>
        </w:rPr>
        <w:t xml:space="preserve">. Uma decisão deve ser tomada entre descontinuar o tratamento com </w:t>
      </w:r>
      <w:proofErr w:type="spellStart"/>
      <w:r w:rsidR="00B926BC">
        <w:rPr>
          <w:rFonts w:ascii="Arial" w:eastAsia="Times New Roman" w:hAnsi="Arial" w:cs="Arial"/>
          <w:sz w:val="24"/>
          <w:szCs w:val="24"/>
          <w:lang w:eastAsia="pt-BR"/>
        </w:rPr>
        <w:t>Adalimumabe</w:t>
      </w:r>
      <w:proofErr w:type="spellEnd"/>
      <w:r w:rsidRPr="00B926BC">
        <w:rPr>
          <w:rFonts w:ascii="Arial" w:eastAsia="Times New Roman" w:hAnsi="Arial" w:cs="Arial"/>
          <w:sz w:val="24"/>
          <w:szCs w:val="24"/>
          <w:lang w:eastAsia="pt-BR"/>
        </w:rPr>
        <w:t xml:space="preserve"> ou interromper o aleitamento, levando em conta a importância do medicamento para a mãe.  </w:t>
      </w:r>
    </w:p>
    <w:p w:rsidR="00B071D5" w:rsidRPr="00B926BC" w:rsidRDefault="00B071D5" w:rsidP="00B071D5">
      <w:pPr>
        <w:pStyle w:val="PargrafodaLista"/>
        <w:numPr>
          <w:ilvl w:val="0"/>
          <w:numId w:val="5"/>
        </w:numPr>
        <w:spacing w:after="0" w:line="240" w:lineRule="auto"/>
        <w:jc w:val="both"/>
        <w:rPr>
          <w:rFonts w:ascii="Arial" w:eastAsia="Times New Roman" w:hAnsi="Arial" w:cs="Arial"/>
          <w:sz w:val="24"/>
          <w:szCs w:val="24"/>
          <w:lang w:eastAsia="pt-BR"/>
        </w:rPr>
      </w:pPr>
      <w:r w:rsidRPr="00B926BC">
        <w:rPr>
          <w:rFonts w:ascii="Arial" w:eastAsia="Times New Roman" w:hAnsi="Arial" w:cs="Arial"/>
          <w:sz w:val="24"/>
          <w:szCs w:val="24"/>
          <w:lang w:eastAsia="pt-BR"/>
        </w:rPr>
        <w:t>Insuficiência renal e hepática: não há dados disponíveis sobre o metabolismo do medicamento em pacientes com insuficiência renal ou hepática.   </w:t>
      </w:r>
    </w:p>
    <w:p w:rsidR="00B071D5" w:rsidRPr="009460E5" w:rsidRDefault="00B071D5" w:rsidP="00B071D5">
      <w:pPr>
        <w:spacing w:after="0" w:line="240" w:lineRule="auto"/>
        <w:jc w:val="both"/>
        <w:rPr>
          <w:rFonts w:ascii="Arial" w:eastAsia="Times New Roman" w:hAnsi="Arial" w:cs="Arial"/>
          <w:sz w:val="24"/>
          <w:szCs w:val="24"/>
          <w:lang w:eastAsia="pt-BR"/>
        </w:rPr>
      </w:pPr>
    </w:p>
    <w:p w:rsidR="00B926BC" w:rsidRDefault="007A0110" w:rsidP="00B926BC">
      <w:pPr>
        <w:spacing w:after="0" w:line="240" w:lineRule="auto"/>
        <w:ind w:firstLine="708"/>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Para maiores esclarecimentos, o m</w:t>
      </w:r>
      <w:r w:rsidR="001E4514">
        <w:rPr>
          <w:rFonts w:ascii="Arial" w:eastAsia="Times New Roman" w:hAnsi="Arial" w:cs="Arial"/>
          <w:sz w:val="24"/>
          <w:szCs w:val="24"/>
          <w:lang w:eastAsia="pt-BR"/>
        </w:rPr>
        <w:t>é</w:t>
      </w:r>
      <w:bookmarkStart w:id="0" w:name="_GoBack"/>
      <w:bookmarkEnd w:id="0"/>
      <w:r w:rsidRPr="009460E5">
        <w:rPr>
          <w:rFonts w:ascii="Arial" w:eastAsia="Times New Roman" w:hAnsi="Arial" w:cs="Arial"/>
          <w:sz w:val="24"/>
          <w:szCs w:val="24"/>
          <w:lang w:eastAsia="pt-BR"/>
        </w:rPr>
        <w:t>dico ou a bula do medicamento podem e devem ser consultados.</w:t>
      </w:r>
      <w:r w:rsidR="00B926BC">
        <w:rPr>
          <w:rFonts w:ascii="Arial" w:eastAsia="Times New Roman" w:hAnsi="Arial" w:cs="Arial"/>
          <w:sz w:val="24"/>
          <w:szCs w:val="24"/>
          <w:lang w:eastAsia="pt-BR"/>
        </w:rPr>
        <w:t xml:space="preserve"> </w:t>
      </w:r>
    </w:p>
    <w:p w:rsidR="00B926BC" w:rsidRDefault="00B926BC" w:rsidP="00B926BC">
      <w:pPr>
        <w:spacing w:after="0" w:line="240" w:lineRule="auto"/>
        <w:ind w:firstLine="708"/>
        <w:jc w:val="both"/>
        <w:rPr>
          <w:rFonts w:ascii="Arial" w:eastAsia="Times New Roman" w:hAnsi="Arial" w:cs="Arial"/>
          <w:sz w:val="24"/>
          <w:szCs w:val="24"/>
          <w:lang w:eastAsia="pt-BR"/>
        </w:rPr>
      </w:pPr>
    </w:p>
    <w:p w:rsidR="00B071D5" w:rsidRPr="009460E5" w:rsidRDefault="00B071D5" w:rsidP="00B926BC">
      <w:pPr>
        <w:spacing w:after="0" w:line="240" w:lineRule="auto"/>
        <w:ind w:firstLine="708"/>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xml:space="preserve">Estou ciente de que posso suspender o tratamento a qualquer momento, sem que este fato implique qualquer forma de constrangimento entre mim e meu médico. Declaro ter compreendido e concordado com todos os termos deste Consentimento Informado. Assim, o faço por livre e espontânea vontade e por decisão conjunta, minha e de meu médico.  </w:t>
      </w:r>
    </w:p>
    <w:p w:rsidR="00B071D5" w:rsidRPr="009460E5" w:rsidRDefault="00B071D5" w:rsidP="00B071D5">
      <w:pPr>
        <w:spacing w:after="0" w:line="240" w:lineRule="auto"/>
        <w:jc w:val="both"/>
        <w:rPr>
          <w:rFonts w:ascii="Arial" w:eastAsia="Times New Roman" w:hAnsi="Arial" w:cs="Arial"/>
          <w:sz w:val="24"/>
          <w:szCs w:val="24"/>
          <w:lang w:eastAsia="pt-BR"/>
        </w:rPr>
      </w:pPr>
      <w:r w:rsidRPr="009460E5">
        <w:rPr>
          <w:rFonts w:ascii="Arial" w:eastAsia="Times New Roman" w:hAnsi="Arial" w:cs="Arial"/>
          <w:sz w:val="24"/>
          <w:szCs w:val="24"/>
          <w:lang w:eastAsia="pt-BR"/>
        </w:rPr>
        <w:t> </w:t>
      </w:r>
    </w:p>
    <w:p w:rsidR="00B926BC" w:rsidRDefault="00B926BC" w:rsidP="00B926BC">
      <w:pPr>
        <w:spacing w:line="240" w:lineRule="auto"/>
        <w:jc w:val="both"/>
        <w:rPr>
          <w:rFonts w:ascii="Arial" w:hAnsi="Arial" w:cs="Arial"/>
          <w:sz w:val="24"/>
          <w:szCs w:val="24"/>
        </w:rPr>
      </w:pPr>
    </w:p>
    <w:p w:rsidR="00B926BC" w:rsidRPr="002854FF" w:rsidRDefault="00B926BC" w:rsidP="00B926BC">
      <w:pPr>
        <w:spacing w:line="240" w:lineRule="auto"/>
        <w:jc w:val="both"/>
        <w:rPr>
          <w:rFonts w:ascii="Arial" w:hAnsi="Arial" w:cs="Arial"/>
          <w:sz w:val="24"/>
          <w:szCs w:val="24"/>
        </w:rPr>
      </w:pPr>
      <w:r>
        <w:rPr>
          <w:rFonts w:ascii="Arial" w:hAnsi="Arial" w:cs="Arial"/>
          <w:sz w:val="24"/>
          <w:szCs w:val="24"/>
        </w:rPr>
        <w:t>Nome do PACIENTE</w:t>
      </w:r>
      <w:r w:rsidRPr="002854FF">
        <w:rPr>
          <w:rFonts w:ascii="Arial" w:hAnsi="Arial" w:cs="Arial"/>
          <w:sz w:val="24"/>
          <w:szCs w:val="24"/>
        </w:rPr>
        <w:t>:</w:t>
      </w:r>
      <w:r>
        <w:rPr>
          <w:rFonts w:ascii="Arial" w:hAnsi="Arial" w:cs="Arial"/>
          <w:sz w:val="24"/>
          <w:szCs w:val="24"/>
        </w:rPr>
        <w:t xml:space="preserve"> </w:t>
      </w:r>
      <w:r w:rsidRPr="002854FF">
        <w:rPr>
          <w:rFonts w:ascii="Arial" w:hAnsi="Arial" w:cs="Arial"/>
          <w:sz w:val="24"/>
          <w:szCs w:val="24"/>
        </w:rPr>
        <w:t xml:space="preserve">________________________________________________ </w:t>
      </w:r>
    </w:p>
    <w:p w:rsidR="00B926BC" w:rsidRPr="002854FF" w:rsidRDefault="00B926BC" w:rsidP="00B926BC">
      <w:pPr>
        <w:spacing w:line="240" w:lineRule="auto"/>
        <w:jc w:val="both"/>
        <w:rPr>
          <w:rFonts w:ascii="Arial" w:hAnsi="Arial" w:cs="Arial"/>
          <w:sz w:val="24"/>
          <w:szCs w:val="24"/>
        </w:rPr>
      </w:pPr>
      <w:r w:rsidRPr="002854FF">
        <w:rPr>
          <w:rFonts w:ascii="Arial" w:hAnsi="Arial" w:cs="Arial"/>
          <w:sz w:val="24"/>
          <w:szCs w:val="24"/>
        </w:rPr>
        <w:t xml:space="preserve">Data do </w:t>
      </w:r>
      <w:proofErr w:type="spellStart"/>
      <w:r w:rsidRPr="002854FF">
        <w:rPr>
          <w:rFonts w:ascii="Arial" w:hAnsi="Arial" w:cs="Arial"/>
          <w:sz w:val="24"/>
          <w:szCs w:val="24"/>
        </w:rPr>
        <w:t>Nasc</w:t>
      </w:r>
      <w:proofErr w:type="spellEnd"/>
      <w:r w:rsidRPr="002854FF">
        <w:rPr>
          <w:rFonts w:ascii="Arial" w:hAnsi="Arial" w:cs="Arial"/>
          <w:sz w:val="24"/>
          <w:szCs w:val="24"/>
        </w:rPr>
        <w:t>:_____/______/_____</w:t>
      </w:r>
    </w:p>
    <w:p w:rsidR="00B926BC" w:rsidRPr="002854FF" w:rsidRDefault="00B926BC" w:rsidP="00B926BC">
      <w:pPr>
        <w:spacing w:line="240" w:lineRule="auto"/>
        <w:jc w:val="both"/>
        <w:rPr>
          <w:rFonts w:ascii="Arial" w:hAnsi="Arial" w:cs="Arial"/>
          <w:sz w:val="24"/>
          <w:szCs w:val="24"/>
        </w:rPr>
      </w:pPr>
      <w:r w:rsidRPr="002854FF">
        <w:rPr>
          <w:rFonts w:ascii="Arial" w:hAnsi="Arial" w:cs="Arial"/>
          <w:sz w:val="24"/>
          <w:szCs w:val="24"/>
        </w:rPr>
        <w:t>ASSINATURA do Paciente ou responsável legal ___________________________</w:t>
      </w:r>
    </w:p>
    <w:p w:rsidR="00B926BC" w:rsidRPr="002854FF" w:rsidRDefault="00B926BC" w:rsidP="00B926BC">
      <w:pPr>
        <w:spacing w:line="240" w:lineRule="auto"/>
        <w:jc w:val="both"/>
        <w:rPr>
          <w:rFonts w:ascii="Arial" w:hAnsi="Arial" w:cs="Arial"/>
          <w:sz w:val="24"/>
          <w:szCs w:val="24"/>
        </w:rPr>
      </w:pPr>
      <w:r w:rsidRPr="002854FF">
        <w:rPr>
          <w:rFonts w:ascii="Arial" w:hAnsi="Arial" w:cs="Arial"/>
          <w:sz w:val="24"/>
          <w:szCs w:val="24"/>
        </w:rPr>
        <w:t>RG do assinante:____________________________________________________</w:t>
      </w:r>
    </w:p>
    <w:p w:rsidR="00B926BC" w:rsidRPr="002854FF" w:rsidRDefault="00B926BC" w:rsidP="00B926BC">
      <w:pPr>
        <w:spacing w:line="240" w:lineRule="auto"/>
        <w:jc w:val="both"/>
        <w:rPr>
          <w:rFonts w:ascii="Arial" w:hAnsi="Arial" w:cs="Arial"/>
          <w:sz w:val="24"/>
          <w:szCs w:val="24"/>
        </w:rPr>
      </w:pPr>
      <w:r w:rsidRPr="002854FF">
        <w:rPr>
          <w:rFonts w:ascii="Arial" w:hAnsi="Arial" w:cs="Arial"/>
          <w:sz w:val="24"/>
          <w:szCs w:val="24"/>
        </w:rPr>
        <w:t>Médico Responsável:_________________________________________________</w:t>
      </w:r>
    </w:p>
    <w:p w:rsidR="00B926BC" w:rsidRPr="002854FF" w:rsidRDefault="00B926BC" w:rsidP="00B926BC">
      <w:pPr>
        <w:spacing w:line="240" w:lineRule="auto"/>
        <w:jc w:val="center"/>
        <w:rPr>
          <w:rFonts w:ascii="Arial" w:hAnsi="Arial" w:cs="Arial"/>
          <w:sz w:val="24"/>
          <w:szCs w:val="24"/>
        </w:rPr>
      </w:pPr>
      <w:r w:rsidRPr="002854FF">
        <w:rPr>
          <w:rFonts w:ascii="Arial" w:hAnsi="Arial" w:cs="Arial"/>
          <w:sz w:val="24"/>
          <w:szCs w:val="24"/>
        </w:rPr>
        <w:t>(nome completo)</w:t>
      </w:r>
    </w:p>
    <w:p w:rsidR="00B926BC" w:rsidRPr="002854FF" w:rsidRDefault="00B926BC" w:rsidP="00B926BC">
      <w:pPr>
        <w:spacing w:line="240" w:lineRule="auto"/>
        <w:jc w:val="both"/>
        <w:rPr>
          <w:rFonts w:ascii="Arial" w:hAnsi="Arial" w:cs="Arial"/>
          <w:sz w:val="24"/>
          <w:szCs w:val="24"/>
        </w:rPr>
      </w:pPr>
      <w:r w:rsidRPr="002854FF">
        <w:rPr>
          <w:rFonts w:ascii="Arial" w:hAnsi="Arial" w:cs="Arial"/>
          <w:sz w:val="24"/>
          <w:szCs w:val="24"/>
        </w:rPr>
        <w:t>Carimbo e assinatura</w:t>
      </w:r>
    </w:p>
    <w:p w:rsidR="00B926BC" w:rsidRPr="002854FF" w:rsidRDefault="00B926BC" w:rsidP="00B926BC">
      <w:pPr>
        <w:spacing w:line="240" w:lineRule="auto"/>
        <w:jc w:val="both"/>
        <w:rPr>
          <w:rFonts w:ascii="Arial" w:hAnsi="Arial" w:cs="Arial"/>
          <w:sz w:val="24"/>
          <w:szCs w:val="24"/>
        </w:rPr>
      </w:pPr>
      <w:r w:rsidRPr="002854FF">
        <w:rPr>
          <w:rFonts w:ascii="Arial" w:hAnsi="Arial" w:cs="Arial"/>
          <w:sz w:val="24"/>
          <w:szCs w:val="24"/>
        </w:rPr>
        <w:t>Local e Data:</w:t>
      </w:r>
    </w:p>
    <w:p w:rsidR="00B926BC" w:rsidRDefault="00B926BC" w:rsidP="00B926BC">
      <w:pPr>
        <w:spacing w:after="0" w:line="240" w:lineRule="auto"/>
        <w:jc w:val="both"/>
        <w:rPr>
          <w:rFonts w:ascii="Arial" w:eastAsia="Times New Roman" w:hAnsi="Arial" w:cs="Arial"/>
          <w:sz w:val="24"/>
          <w:szCs w:val="24"/>
          <w:lang w:eastAsia="pt-BR"/>
        </w:rPr>
      </w:pPr>
    </w:p>
    <w:p w:rsidR="00B926BC" w:rsidRDefault="00B926BC" w:rsidP="00B071D5">
      <w:pPr>
        <w:spacing w:after="0" w:line="240" w:lineRule="auto"/>
        <w:jc w:val="both"/>
        <w:rPr>
          <w:rFonts w:ascii="Arial" w:eastAsia="Times New Roman" w:hAnsi="Arial" w:cs="Arial"/>
          <w:sz w:val="24"/>
          <w:szCs w:val="24"/>
          <w:lang w:eastAsia="pt-BR"/>
        </w:rPr>
      </w:pPr>
    </w:p>
    <w:p w:rsidR="00B926BC" w:rsidRPr="009460E5" w:rsidRDefault="00B926BC" w:rsidP="00B071D5">
      <w:pPr>
        <w:spacing w:after="0" w:line="240" w:lineRule="auto"/>
        <w:jc w:val="both"/>
        <w:rPr>
          <w:rFonts w:ascii="Arial" w:eastAsia="Times New Roman" w:hAnsi="Arial" w:cs="Arial"/>
          <w:sz w:val="24"/>
          <w:szCs w:val="24"/>
          <w:lang w:eastAsia="pt-BR"/>
        </w:rPr>
      </w:pPr>
    </w:p>
    <w:sectPr w:rsidR="00B926BC" w:rsidRPr="009460E5" w:rsidSect="00140337">
      <w:pgSz w:w="11906" w:h="16838"/>
      <w:pgMar w:top="1276" w:right="170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7ABD"/>
    <w:multiLevelType w:val="hybridMultilevel"/>
    <w:tmpl w:val="13B20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E73FFD"/>
    <w:multiLevelType w:val="hybridMultilevel"/>
    <w:tmpl w:val="37F88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4743236"/>
    <w:multiLevelType w:val="multilevel"/>
    <w:tmpl w:val="16D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8E1E3D"/>
    <w:multiLevelType w:val="hybridMultilevel"/>
    <w:tmpl w:val="8EEC998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7BF54309"/>
    <w:multiLevelType w:val="hybridMultilevel"/>
    <w:tmpl w:val="E93C2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071D5"/>
    <w:rsid w:val="00106CED"/>
    <w:rsid w:val="00140337"/>
    <w:rsid w:val="001E4514"/>
    <w:rsid w:val="002157EB"/>
    <w:rsid w:val="002D7701"/>
    <w:rsid w:val="003E3D84"/>
    <w:rsid w:val="004A7DB9"/>
    <w:rsid w:val="00751721"/>
    <w:rsid w:val="007A0110"/>
    <w:rsid w:val="009460E5"/>
    <w:rsid w:val="00B02C00"/>
    <w:rsid w:val="00B071D5"/>
    <w:rsid w:val="00B926BC"/>
    <w:rsid w:val="00E80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CA7DD-BF5C-45EB-9B49-42989208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70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071D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46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1855</Words>
  <Characters>10022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Joerun Oliveira</dc:creator>
  <cp:keywords/>
  <dc:description/>
  <cp:lastModifiedBy>JOEL BEZERRA VIEIRA</cp:lastModifiedBy>
  <cp:revision>4</cp:revision>
  <dcterms:created xsi:type="dcterms:W3CDTF">2017-07-31T15:47:00Z</dcterms:created>
  <dcterms:modified xsi:type="dcterms:W3CDTF">2018-01-12T12:53:00Z</dcterms:modified>
</cp:coreProperties>
</file>