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36" w:rsidRPr="00FE602C" w:rsidRDefault="00545263" w:rsidP="00B34A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602C">
        <w:rPr>
          <w:rFonts w:ascii="Arial" w:hAnsi="Arial" w:cs="Arial"/>
          <w:b/>
          <w:sz w:val="24"/>
          <w:szCs w:val="24"/>
        </w:rPr>
        <w:t>Unimed Fortaleza</w:t>
      </w:r>
    </w:p>
    <w:p w:rsidR="00545263" w:rsidRPr="00FE602C" w:rsidRDefault="00C34F96" w:rsidP="00B34A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602C">
        <w:rPr>
          <w:rFonts w:ascii="Arial" w:hAnsi="Arial" w:cs="Arial"/>
          <w:b/>
          <w:sz w:val="24"/>
          <w:szCs w:val="24"/>
        </w:rPr>
        <w:t>Termo de Consentimento I</w:t>
      </w:r>
      <w:r w:rsidR="00AA5AA0" w:rsidRPr="00FE602C">
        <w:rPr>
          <w:rFonts w:ascii="Arial" w:hAnsi="Arial" w:cs="Arial"/>
          <w:b/>
          <w:sz w:val="24"/>
          <w:szCs w:val="24"/>
        </w:rPr>
        <w:t xml:space="preserve">nformado para uso de </w:t>
      </w:r>
      <w:proofErr w:type="spellStart"/>
      <w:r w:rsidR="007353A0">
        <w:rPr>
          <w:rFonts w:ascii="Arial" w:hAnsi="Arial" w:cs="Arial"/>
          <w:b/>
          <w:sz w:val="24"/>
          <w:szCs w:val="24"/>
        </w:rPr>
        <w:t>Tofacitinibe</w:t>
      </w:r>
      <w:proofErr w:type="spellEnd"/>
    </w:p>
    <w:p w:rsidR="000D7C90" w:rsidRPr="00FE602C" w:rsidRDefault="000D7C90" w:rsidP="00B34A8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E602C" w:rsidRDefault="00C34F96" w:rsidP="00FE602C">
      <w:pPr>
        <w:spacing w:after="0" w:line="240" w:lineRule="auto"/>
        <w:ind w:firstLine="708"/>
        <w:jc w:val="both"/>
        <w:rPr>
          <w:rFonts w:ascii="Arial" w:eastAsia="Calibri" w:hAnsi="Arial" w:cs="Arial"/>
          <w:b/>
          <w:sz w:val="24"/>
          <w:szCs w:val="24"/>
        </w:rPr>
      </w:pPr>
      <w:r w:rsidRPr="00FE602C">
        <w:rPr>
          <w:rFonts w:ascii="Arial" w:eastAsia="Calibri" w:hAnsi="Arial" w:cs="Arial"/>
          <w:sz w:val="24"/>
          <w:szCs w:val="24"/>
        </w:rPr>
        <w:t>Eu</w:t>
      </w:r>
      <w:r w:rsidR="00FE602C">
        <w:rPr>
          <w:rFonts w:ascii="Arial" w:eastAsia="Calibri" w:hAnsi="Arial" w:cs="Arial"/>
          <w:sz w:val="24"/>
          <w:szCs w:val="24"/>
        </w:rPr>
        <w:t xml:space="preserve"> </w:t>
      </w:r>
      <w:r w:rsidRPr="00FE602C">
        <w:rPr>
          <w:rFonts w:ascii="Arial" w:hAnsi="Arial" w:cs="Arial"/>
          <w:sz w:val="24"/>
          <w:szCs w:val="24"/>
        </w:rPr>
        <w:t>________</w:t>
      </w:r>
      <w:r w:rsidRPr="00FE602C">
        <w:rPr>
          <w:rFonts w:ascii="Arial" w:eastAsia="Calibri" w:hAnsi="Arial" w:cs="Arial"/>
          <w:sz w:val="24"/>
          <w:szCs w:val="24"/>
        </w:rPr>
        <w:t>____________________________</w:t>
      </w:r>
      <w:r w:rsidR="00216136" w:rsidRPr="00FE602C">
        <w:rPr>
          <w:rFonts w:ascii="Arial" w:eastAsia="Calibri" w:hAnsi="Arial" w:cs="Arial"/>
          <w:sz w:val="24"/>
          <w:szCs w:val="24"/>
        </w:rPr>
        <w:t>______</w:t>
      </w:r>
      <w:r w:rsidR="000B674B" w:rsidRPr="00FE602C">
        <w:rPr>
          <w:rFonts w:ascii="Arial" w:eastAsia="Calibri" w:hAnsi="Arial" w:cs="Arial"/>
          <w:sz w:val="24"/>
          <w:szCs w:val="24"/>
        </w:rPr>
        <w:t>_______</w:t>
      </w:r>
      <w:proofErr w:type="gramStart"/>
      <w:r w:rsidRPr="00FE602C">
        <w:rPr>
          <w:rFonts w:ascii="Arial" w:eastAsia="Calibri" w:hAnsi="Arial" w:cs="Arial"/>
          <w:b/>
          <w:sz w:val="24"/>
          <w:szCs w:val="24"/>
        </w:rPr>
        <w:t>(</w:t>
      </w:r>
      <w:proofErr w:type="gramEnd"/>
      <w:r w:rsidRPr="00FE602C">
        <w:rPr>
          <w:rFonts w:ascii="Arial" w:eastAsia="Calibri" w:hAnsi="Arial" w:cs="Arial"/>
          <w:b/>
          <w:sz w:val="24"/>
          <w:szCs w:val="24"/>
        </w:rPr>
        <w:t xml:space="preserve">nome </w:t>
      </w:r>
      <w:r w:rsidR="000D7C90" w:rsidRPr="00FE602C">
        <w:rPr>
          <w:rFonts w:ascii="Arial" w:eastAsia="Calibri" w:hAnsi="Arial" w:cs="Arial"/>
          <w:b/>
          <w:sz w:val="24"/>
          <w:szCs w:val="24"/>
        </w:rPr>
        <w:t>do (</w:t>
      </w:r>
      <w:r w:rsidRPr="00FE602C">
        <w:rPr>
          <w:rFonts w:ascii="Arial" w:eastAsia="Calibri" w:hAnsi="Arial" w:cs="Arial"/>
          <w:b/>
          <w:sz w:val="24"/>
          <w:szCs w:val="24"/>
        </w:rPr>
        <w:t>a) paciente),</w:t>
      </w:r>
      <w:r w:rsidRPr="00FE602C">
        <w:rPr>
          <w:rFonts w:ascii="Arial" w:eastAsia="Calibri" w:hAnsi="Arial" w:cs="Arial"/>
          <w:sz w:val="24"/>
          <w:szCs w:val="24"/>
        </w:rPr>
        <w:t xml:space="preserve"> abaixo </w:t>
      </w:r>
      <w:r w:rsidR="000D7C90" w:rsidRPr="00FE602C">
        <w:rPr>
          <w:rFonts w:ascii="Arial" w:eastAsia="Calibri" w:hAnsi="Arial" w:cs="Arial"/>
          <w:sz w:val="24"/>
          <w:szCs w:val="24"/>
        </w:rPr>
        <w:t>identificado (</w:t>
      </w:r>
      <w:r w:rsidRPr="00FE602C">
        <w:rPr>
          <w:rFonts w:ascii="Arial" w:eastAsia="Calibri" w:hAnsi="Arial" w:cs="Arial"/>
          <w:sz w:val="24"/>
          <w:szCs w:val="24"/>
        </w:rPr>
        <w:t xml:space="preserve">a) e </w:t>
      </w:r>
      <w:r w:rsidR="000D7C90" w:rsidRPr="00FE602C">
        <w:rPr>
          <w:rFonts w:ascii="Arial" w:eastAsia="Calibri" w:hAnsi="Arial" w:cs="Arial"/>
          <w:sz w:val="24"/>
          <w:szCs w:val="24"/>
        </w:rPr>
        <w:t>firmado (</w:t>
      </w:r>
      <w:r w:rsidRPr="00FE602C">
        <w:rPr>
          <w:rFonts w:ascii="Arial" w:eastAsia="Calibri" w:hAnsi="Arial" w:cs="Arial"/>
          <w:sz w:val="24"/>
          <w:szCs w:val="24"/>
        </w:rPr>
        <w:t xml:space="preserve">a), declaro ter sido </w:t>
      </w:r>
      <w:r w:rsidR="00700642" w:rsidRPr="00FE602C">
        <w:rPr>
          <w:rFonts w:ascii="Arial" w:eastAsia="Calibri" w:hAnsi="Arial" w:cs="Arial"/>
          <w:sz w:val="24"/>
          <w:szCs w:val="24"/>
        </w:rPr>
        <w:t>informado (</w:t>
      </w:r>
      <w:r w:rsidRPr="00FE602C">
        <w:rPr>
          <w:rFonts w:ascii="Arial" w:eastAsia="Calibri" w:hAnsi="Arial" w:cs="Arial"/>
          <w:sz w:val="24"/>
          <w:szCs w:val="24"/>
        </w:rPr>
        <w:t>a) claramente sobre todas as</w:t>
      </w:r>
      <w:r w:rsidRPr="00FE602C">
        <w:rPr>
          <w:rFonts w:ascii="Arial" w:hAnsi="Arial" w:cs="Arial"/>
          <w:sz w:val="24"/>
          <w:szCs w:val="24"/>
        </w:rPr>
        <w:t xml:space="preserve"> indicações, </w:t>
      </w:r>
      <w:r w:rsidR="00700642" w:rsidRPr="00FE602C">
        <w:rPr>
          <w:rFonts w:ascii="Arial" w:hAnsi="Arial" w:cs="Arial"/>
          <w:sz w:val="24"/>
          <w:szCs w:val="24"/>
        </w:rPr>
        <w:t>contraindicações</w:t>
      </w:r>
      <w:r w:rsidRPr="00FE602C">
        <w:rPr>
          <w:rFonts w:ascii="Arial" w:hAnsi="Arial" w:cs="Arial"/>
          <w:sz w:val="24"/>
          <w:szCs w:val="24"/>
        </w:rPr>
        <w:t xml:space="preserve"> e </w:t>
      </w:r>
      <w:r w:rsidRPr="00FE602C">
        <w:rPr>
          <w:rFonts w:ascii="Arial" w:eastAsia="Calibri" w:hAnsi="Arial" w:cs="Arial"/>
          <w:sz w:val="24"/>
          <w:szCs w:val="24"/>
        </w:rPr>
        <w:t>principais efeitos cola</w:t>
      </w:r>
      <w:r w:rsidRPr="00FE602C">
        <w:rPr>
          <w:rFonts w:ascii="Arial" w:hAnsi="Arial" w:cs="Arial"/>
          <w:sz w:val="24"/>
          <w:szCs w:val="24"/>
        </w:rPr>
        <w:t xml:space="preserve">terais, relacionados ao uso de </w:t>
      </w:r>
      <w:proofErr w:type="spellStart"/>
      <w:r w:rsidR="007353A0">
        <w:rPr>
          <w:rFonts w:ascii="Arial" w:hAnsi="Arial" w:cs="Arial"/>
          <w:b/>
          <w:sz w:val="24"/>
          <w:szCs w:val="24"/>
        </w:rPr>
        <w:t>Tofacitinibe</w:t>
      </w:r>
      <w:proofErr w:type="spellEnd"/>
      <w:r w:rsidR="0004129D" w:rsidRPr="00FE602C">
        <w:rPr>
          <w:rFonts w:ascii="Arial" w:hAnsi="Arial" w:cs="Arial"/>
          <w:b/>
          <w:sz w:val="24"/>
          <w:szCs w:val="24"/>
        </w:rPr>
        <w:t xml:space="preserve"> </w:t>
      </w:r>
      <w:r w:rsidR="00700642" w:rsidRPr="00FE602C">
        <w:rPr>
          <w:rFonts w:ascii="Arial" w:eastAsia="Calibri" w:hAnsi="Arial" w:cs="Arial"/>
          <w:sz w:val="24"/>
          <w:szCs w:val="24"/>
        </w:rPr>
        <w:t>para o tratamento de:______________</w:t>
      </w:r>
      <w:r w:rsidR="000B674B" w:rsidRPr="00FE602C">
        <w:rPr>
          <w:rFonts w:ascii="Arial" w:eastAsia="Calibri" w:hAnsi="Arial" w:cs="Arial"/>
          <w:sz w:val="24"/>
          <w:szCs w:val="24"/>
        </w:rPr>
        <w:t>___________</w:t>
      </w:r>
      <w:r w:rsidR="000B674B" w:rsidRPr="00FE602C">
        <w:rPr>
          <w:rFonts w:ascii="Arial" w:eastAsia="Calibri" w:hAnsi="Arial" w:cs="Arial"/>
          <w:b/>
          <w:sz w:val="24"/>
          <w:szCs w:val="24"/>
        </w:rPr>
        <w:t xml:space="preserve"> (nome da doença em tratamento)</w:t>
      </w:r>
      <w:r w:rsidR="00700642" w:rsidRPr="00FE602C">
        <w:rPr>
          <w:rFonts w:ascii="Arial" w:eastAsia="Calibri" w:hAnsi="Arial" w:cs="Arial"/>
          <w:b/>
          <w:sz w:val="24"/>
          <w:szCs w:val="24"/>
        </w:rPr>
        <w:t>.</w:t>
      </w:r>
      <w:r w:rsidR="00FE602C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FE602C" w:rsidRDefault="00FE602C" w:rsidP="00FE602C">
      <w:pPr>
        <w:spacing w:after="0" w:line="240" w:lineRule="auto"/>
        <w:ind w:firstLine="708"/>
        <w:jc w:val="both"/>
        <w:rPr>
          <w:rFonts w:ascii="Arial" w:eastAsia="Calibri" w:hAnsi="Arial" w:cs="Arial"/>
          <w:b/>
          <w:sz w:val="24"/>
          <w:szCs w:val="24"/>
        </w:rPr>
      </w:pPr>
    </w:p>
    <w:p w:rsidR="00FE602C" w:rsidRDefault="00C34F96" w:rsidP="00FE602C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E602C">
        <w:rPr>
          <w:rFonts w:ascii="Arial" w:eastAsia="Calibri" w:hAnsi="Arial" w:cs="Arial"/>
          <w:sz w:val="24"/>
          <w:szCs w:val="24"/>
        </w:rPr>
        <w:t>Os termos médicos foram explicados e todas as</w:t>
      </w:r>
      <w:r w:rsidR="00C24394" w:rsidRPr="00FE602C">
        <w:rPr>
          <w:rFonts w:ascii="Arial" w:eastAsia="Calibri" w:hAnsi="Arial" w:cs="Arial"/>
          <w:sz w:val="24"/>
          <w:szCs w:val="24"/>
        </w:rPr>
        <w:t xml:space="preserve"> minhas dúvidas foram esclarecidas</w:t>
      </w:r>
      <w:r w:rsidRPr="00FE602C">
        <w:rPr>
          <w:rFonts w:ascii="Arial" w:eastAsia="Calibri" w:hAnsi="Arial" w:cs="Arial"/>
          <w:sz w:val="24"/>
          <w:szCs w:val="24"/>
        </w:rPr>
        <w:t xml:space="preserve"> pelo médico ___________</w:t>
      </w:r>
      <w:r w:rsidRPr="00FE602C">
        <w:rPr>
          <w:rFonts w:ascii="Arial" w:hAnsi="Arial" w:cs="Arial"/>
          <w:sz w:val="24"/>
          <w:szCs w:val="24"/>
        </w:rPr>
        <w:t>______________</w:t>
      </w:r>
      <w:r w:rsidR="00700642" w:rsidRPr="00FE602C">
        <w:rPr>
          <w:rFonts w:ascii="Arial" w:hAnsi="Arial" w:cs="Arial"/>
          <w:sz w:val="24"/>
          <w:szCs w:val="24"/>
        </w:rPr>
        <w:t>__</w:t>
      </w:r>
      <w:r w:rsidR="000B674B" w:rsidRPr="00FE602C">
        <w:rPr>
          <w:rFonts w:ascii="Arial" w:hAnsi="Arial" w:cs="Arial"/>
          <w:sz w:val="24"/>
          <w:szCs w:val="24"/>
        </w:rPr>
        <w:t>__</w:t>
      </w:r>
      <w:r w:rsidR="000B674B" w:rsidRPr="00FE602C">
        <w:rPr>
          <w:rFonts w:ascii="Arial" w:eastAsia="Calibri" w:hAnsi="Arial" w:cs="Arial"/>
          <w:b/>
          <w:sz w:val="24"/>
          <w:szCs w:val="24"/>
        </w:rPr>
        <w:t xml:space="preserve"> (</w:t>
      </w:r>
      <w:r w:rsidRPr="00FE602C">
        <w:rPr>
          <w:rFonts w:ascii="Arial" w:eastAsia="Calibri" w:hAnsi="Arial" w:cs="Arial"/>
          <w:b/>
          <w:sz w:val="24"/>
          <w:szCs w:val="24"/>
        </w:rPr>
        <w:t xml:space="preserve">nome do </w:t>
      </w:r>
      <w:r w:rsidRPr="00FE602C">
        <w:rPr>
          <w:rFonts w:ascii="Arial" w:hAnsi="Arial" w:cs="Arial"/>
          <w:b/>
          <w:sz w:val="24"/>
          <w:szCs w:val="24"/>
        </w:rPr>
        <w:t xml:space="preserve">Médico </w:t>
      </w:r>
      <w:proofErr w:type="spellStart"/>
      <w:r w:rsidRPr="00FE602C">
        <w:rPr>
          <w:rFonts w:ascii="Arial" w:hAnsi="Arial" w:cs="Arial"/>
          <w:b/>
          <w:sz w:val="24"/>
          <w:szCs w:val="24"/>
        </w:rPr>
        <w:t>Prescritor</w:t>
      </w:r>
      <w:proofErr w:type="spellEnd"/>
      <w:r w:rsidRPr="00FE602C">
        <w:rPr>
          <w:rFonts w:ascii="Arial" w:hAnsi="Arial" w:cs="Arial"/>
          <w:b/>
          <w:sz w:val="24"/>
          <w:szCs w:val="24"/>
        </w:rPr>
        <w:t>).</w:t>
      </w:r>
      <w:r w:rsidR="00FE602C">
        <w:rPr>
          <w:rFonts w:ascii="Arial" w:hAnsi="Arial" w:cs="Arial"/>
          <w:b/>
          <w:sz w:val="24"/>
          <w:szCs w:val="24"/>
        </w:rPr>
        <w:t xml:space="preserve"> </w:t>
      </w:r>
    </w:p>
    <w:p w:rsidR="00FE602C" w:rsidRDefault="00FE602C" w:rsidP="00FE602C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FE602C" w:rsidRDefault="00C34F96" w:rsidP="00B34A88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FE602C">
        <w:rPr>
          <w:rFonts w:ascii="Arial" w:eastAsia="Calibri" w:hAnsi="Arial" w:cs="Arial"/>
          <w:sz w:val="24"/>
          <w:szCs w:val="24"/>
        </w:rPr>
        <w:t>Expresso também minha concordância e espontânea vontade em submeter-me ao referido tratamento, assumindo a responsabilidade e os riscos pelos eventuais efeitos indesejáveis decorrentes.</w:t>
      </w:r>
      <w:r w:rsidR="00FE602C">
        <w:rPr>
          <w:rFonts w:ascii="Arial" w:eastAsia="Calibri" w:hAnsi="Arial" w:cs="Arial"/>
          <w:sz w:val="24"/>
          <w:szCs w:val="24"/>
        </w:rPr>
        <w:t xml:space="preserve"> </w:t>
      </w:r>
      <w:r w:rsidR="00940F69" w:rsidRPr="00FE602C">
        <w:rPr>
          <w:rFonts w:ascii="Arial" w:eastAsia="Calibri" w:hAnsi="Arial" w:cs="Arial"/>
          <w:sz w:val="24"/>
          <w:szCs w:val="24"/>
        </w:rPr>
        <w:t>Assim declaro que f</w:t>
      </w:r>
      <w:r w:rsidR="00EB3009" w:rsidRPr="00FE602C">
        <w:rPr>
          <w:rFonts w:ascii="Arial" w:eastAsia="Calibri" w:hAnsi="Arial" w:cs="Arial"/>
          <w:sz w:val="24"/>
          <w:szCs w:val="24"/>
        </w:rPr>
        <w:t xml:space="preserve">ui claramente informado </w:t>
      </w:r>
      <w:r w:rsidR="00940F69" w:rsidRPr="00FE602C">
        <w:rPr>
          <w:rFonts w:ascii="Arial" w:eastAsia="Calibri" w:hAnsi="Arial" w:cs="Arial"/>
          <w:sz w:val="24"/>
          <w:szCs w:val="24"/>
        </w:rPr>
        <w:t xml:space="preserve">de </w:t>
      </w:r>
      <w:r w:rsidR="00EB3009" w:rsidRPr="00FE602C">
        <w:rPr>
          <w:rFonts w:ascii="Arial" w:eastAsia="Calibri" w:hAnsi="Arial" w:cs="Arial"/>
          <w:sz w:val="24"/>
          <w:szCs w:val="24"/>
        </w:rPr>
        <w:t>que</w:t>
      </w:r>
      <w:r w:rsidR="006C600E" w:rsidRPr="00FE602C">
        <w:rPr>
          <w:rFonts w:ascii="Arial" w:eastAsia="Calibri" w:hAnsi="Arial" w:cs="Arial"/>
          <w:sz w:val="24"/>
          <w:szCs w:val="24"/>
        </w:rPr>
        <w:t>:</w:t>
      </w:r>
      <w:r w:rsidR="00FE602C">
        <w:rPr>
          <w:rFonts w:ascii="Arial" w:eastAsia="Calibri" w:hAnsi="Arial" w:cs="Arial"/>
          <w:sz w:val="24"/>
          <w:szCs w:val="24"/>
        </w:rPr>
        <w:t xml:space="preserve"> </w:t>
      </w:r>
    </w:p>
    <w:p w:rsidR="00FE602C" w:rsidRDefault="00922320" w:rsidP="00FE602C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602C">
        <w:rPr>
          <w:rFonts w:ascii="Arial" w:hAnsi="Arial" w:cs="Arial"/>
          <w:sz w:val="24"/>
          <w:szCs w:val="24"/>
        </w:rPr>
        <w:t xml:space="preserve">O tratamento </w:t>
      </w:r>
      <w:r w:rsidR="005B4862" w:rsidRPr="00FE602C">
        <w:rPr>
          <w:rFonts w:ascii="Arial" w:eastAsia="Calibri" w:hAnsi="Arial" w:cs="Arial"/>
          <w:sz w:val="24"/>
          <w:szCs w:val="24"/>
        </w:rPr>
        <w:t>pode trazer</w:t>
      </w:r>
      <w:r w:rsidR="0004129D" w:rsidRPr="00FE602C">
        <w:rPr>
          <w:rFonts w:ascii="Arial" w:eastAsia="Calibri" w:hAnsi="Arial" w:cs="Arial"/>
          <w:sz w:val="24"/>
          <w:szCs w:val="24"/>
        </w:rPr>
        <w:t xml:space="preserve"> </w:t>
      </w:r>
      <w:r w:rsidR="00940F69" w:rsidRPr="00FE602C">
        <w:rPr>
          <w:rFonts w:ascii="Arial" w:eastAsia="Calibri" w:hAnsi="Arial" w:cs="Arial"/>
          <w:sz w:val="24"/>
          <w:szCs w:val="24"/>
        </w:rPr>
        <w:t>benefício</w:t>
      </w:r>
      <w:r w:rsidR="00940F69" w:rsidRPr="00FE602C">
        <w:rPr>
          <w:rFonts w:ascii="Arial" w:hAnsi="Arial" w:cs="Arial"/>
          <w:sz w:val="24"/>
          <w:szCs w:val="24"/>
        </w:rPr>
        <w:t>s</w:t>
      </w:r>
      <w:r w:rsidR="005B4862" w:rsidRPr="00FE602C">
        <w:rPr>
          <w:rFonts w:ascii="Arial" w:hAnsi="Arial" w:cs="Arial"/>
          <w:sz w:val="24"/>
          <w:szCs w:val="24"/>
        </w:rPr>
        <w:t xml:space="preserve"> como</w:t>
      </w:r>
      <w:r w:rsidR="00940F69" w:rsidRPr="00FE602C">
        <w:rPr>
          <w:rFonts w:ascii="Arial" w:eastAsia="Calibri" w:hAnsi="Arial" w:cs="Arial"/>
          <w:sz w:val="24"/>
          <w:szCs w:val="24"/>
        </w:rPr>
        <w:t>:</w:t>
      </w:r>
      <w:r w:rsidR="00FE602C" w:rsidRPr="00FE602C">
        <w:rPr>
          <w:rFonts w:ascii="Arial" w:eastAsia="Calibri" w:hAnsi="Arial" w:cs="Arial"/>
          <w:sz w:val="24"/>
          <w:szCs w:val="24"/>
        </w:rPr>
        <w:t xml:space="preserve"> </w:t>
      </w:r>
      <w:r w:rsidR="00940F69" w:rsidRPr="00FE602C">
        <w:rPr>
          <w:rFonts w:ascii="Arial" w:hAnsi="Arial" w:cs="Arial"/>
          <w:sz w:val="24"/>
          <w:szCs w:val="24"/>
        </w:rPr>
        <w:t>r</w:t>
      </w:r>
      <w:r w:rsidR="006C600E" w:rsidRPr="00FE602C">
        <w:rPr>
          <w:rFonts w:ascii="Arial" w:hAnsi="Arial" w:cs="Arial"/>
          <w:sz w:val="24"/>
          <w:szCs w:val="24"/>
        </w:rPr>
        <w:t xml:space="preserve">edução da dor, </w:t>
      </w:r>
      <w:r w:rsidR="00940F69" w:rsidRPr="00FE602C">
        <w:rPr>
          <w:rFonts w:ascii="Arial" w:hAnsi="Arial" w:cs="Arial"/>
          <w:sz w:val="24"/>
          <w:szCs w:val="24"/>
        </w:rPr>
        <w:t xml:space="preserve">da </w:t>
      </w:r>
      <w:r w:rsidR="006C600E" w:rsidRPr="00FE602C">
        <w:rPr>
          <w:rFonts w:ascii="Arial" w:hAnsi="Arial" w:cs="Arial"/>
          <w:sz w:val="24"/>
          <w:szCs w:val="24"/>
        </w:rPr>
        <w:t xml:space="preserve">inflamação e </w:t>
      </w:r>
      <w:r w:rsidR="00940F69" w:rsidRPr="00FE602C">
        <w:rPr>
          <w:rFonts w:ascii="Arial" w:hAnsi="Arial" w:cs="Arial"/>
          <w:sz w:val="24"/>
          <w:szCs w:val="24"/>
        </w:rPr>
        <w:t xml:space="preserve">da </w:t>
      </w:r>
      <w:r w:rsidR="006C600E" w:rsidRPr="00FE602C">
        <w:rPr>
          <w:rFonts w:ascii="Arial" w:hAnsi="Arial" w:cs="Arial"/>
          <w:sz w:val="24"/>
          <w:szCs w:val="24"/>
        </w:rPr>
        <w:t>rigidez articular</w:t>
      </w:r>
      <w:r w:rsidR="00940F69" w:rsidRPr="00FE602C">
        <w:rPr>
          <w:rFonts w:ascii="Arial" w:hAnsi="Arial" w:cs="Arial"/>
          <w:sz w:val="24"/>
          <w:szCs w:val="24"/>
        </w:rPr>
        <w:t>; r</w:t>
      </w:r>
      <w:r w:rsidR="006C600E" w:rsidRPr="00FE602C">
        <w:rPr>
          <w:rFonts w:ascii="Arial" w:hAnsi="Arial" w:cs="Arial"/>
          <w:sz w:val="24"/>
          <w:szCs w:val="24"/>
        </w:rPr>
        <w:t xml:space="preserve">edução e prevenção da progressão do dano articular relacionada </w:t>
      </w:r>
      <w:r w:rsidR="00367B40" w:rsidRPr="00FE602C">
        <w:rPr>
          <w:rFonts w:ascii="Arial" w:hAnsi="Arial" w:cs="Arial"/>
          <w:sz w:val="24"/>
          <w:szCs w:val="24"/>
        </w:rPr>
        <w:t>à</w:t>
      </w:r>
      <w:r w:rsidR="006C600E" w:rsidRPr="00FE602C">
        <w:rPr>
          <w:rFonts w:ascii="Arial" w:hAnsi="Arial" w:cs="Arial"/>
          <w:sz w:val="24"/>
          <w:szCs w:val="24"/>
        </w:rPr>
        <w:t xml:space="preserve"> doença</w:t>
      </w:r>
      <w:r w:rsidR="00940F69" w:rsidRPr="00FE602C">
        <w:rPr>
          <w:rFonts w:ascii="Arial" w:hAnsi="Arial" w:cs="Arial"/>
          <w:sz w:val="24"/>
          <w:szCs w:val="24"/>
        </w:rPr>
        <w:t>; m</w:t>
      </w:r>
      <w:r w:rsidR="006C600E" w:rsidRPr="00FE602C">
        <w:rPr>
          <w:rFonts w:ascii="Arial" w:hAnsi="Arial" w:cs="Arial"/>
          <w:sz w:val="24"/>
          <w:szCs w:val="24"/>
        </w:rPr>
        <w:t>elhora da qualidade de vida</w:t>
      </w:r>
      <w:r w:rsidR="00940F69" w:rsidRPr="00FE602C">
        <w:rPr>
          <w:rFonts w:ascii="Arial" w:hAnsi="Arial" w:cs="Arial"/>
          <w:sz w:val="24"/>
          <w:szCs w:val="24"/>
        </w:rPr>
        <w:t>; m</w:t>
      </w:r>
      <w:r w:rsidR="006C600E" w:rsidRPr="00FE602C">
        <w:rPr>
          <w:rFonts w:ascii="Arial" w:hAnsi="Arial" w:cs="Arial"/>
          <w:sz w:val="24"/>
          <w:szCs w:val="24"/>
        </w:rPr>
        <w:t>elhora da função física em pacientes com doença ativa</w:t>
      </w:r>
      <w:r w:rsidR="00043C23" w:rsidRPr="00FE602C">
        <w:rPr>
          <w:rFonts w:ascii="Arial" w:hAnsi="Arial" w:cs="Arial"/>
          <w:sz w:val="24"/>
          <w:szCs w:val="24"/>
        </w:rPr>
        <w:t>.</w:t>
      </w:r>
      <w:r w:rsidR="00FE602C" w:rsidRPr="00FE602C">
        <w:rPr>
          <w:rFonts w:ascii="Arial" w:hAnsi="Arial" w:cs="Arial"/>
          <w:sz w:val="24"/>
          <w:szCs w:val="24"/>
        </w:rPr>
        <w:t xml:space="preserve"> </w:t>
      </w:r>
    </w:p>
    <w:p w:rsidR="00FE602C" w:rsidRDefault="00043C23" w:rsidP="00FE602C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602C">
        <w:rPr>
          <w:rFonts w:ascii="Arial" w:eastAsia="Calibri" w:hAnsi="Arial" w:cs="Arial"/>
          <w:sz w:val="24"/>
          <w:szCs w:val="24"/>
        </w:rPr>
        <w:t xml:space="preserve">O </w:t>
      </w:r>
      <w:proofErr w:type="spellStart"/>
      <w:r w:rsidR="007353A0">
        <w:rPr>
          <w:rFonts w:ascii="Arial" w:hAnsi="Arial" w:cs="Arial"/>
          <w:b/>
          <w:sz w:val="24"/>
          <w:szCs w:val="24"/>
        </w:rPr>
        <w:t>Tofacitinibe</w:t>
      </w:r>
      <w:proofErr w:type="spellEnd"/>
      <w:r w:rsidR="00AA07BA" w:rsidRPr="00FE602C">
        <w:rPr>
          <w:rFonts w:ascii="Arial" w:hAnsi="Arial" w:cs="Arial"/>
          <w:b/>
          <w:sz w:val="24"/>
          <w:szCs w:val="24"/>
        </w:rPr>
        <w:t xml:space="preserve"> </w:t>
      </w:r>
      <w:r w:rsidR="006C600E" w:rsidRPr="00FE602C">
        <w:rPr>
          <w:rFonts w:ascii="Arial" w:hAnsi="Arial" w:cs="Arial"/>
          <w:sz w:val="24"/>
          <w:szCs w:val="24"/>
        </w:rPr>
        <w:t>não represen</w:t>
      </w:r>
      <w:r w:rsidRPr="00FE602C">
        <w:rPr>
          <w:rFonts w:ascii="Arial" w:hAnsi="Arial" w:cs="Arial"/>
          <w:sz w:val="24"/>
          <w:szCs w:val="24"/>
        </w:rPr>
        <w:t>ta uma cura para a doença, e,</w:t>
      </w:r>
      <w:r w:rsidR="005B4862" w:rsidRPr="00FE602C">
        <w:rPr>
          <w:rFonts w:ascii="Arial" w:hAnsi="Arial" w:cs="Arial"/>
          <w:sz w:val="24"/>
          <w:szCs w:val="24"/>
        </w:rPr>
        <w:t xml:space="preserve"> apesar de ser potencialmente </w:t>
      </w:r>
      <w:r w:rsidR="006C600E" w:rsidRPr="00FE602C">
        <w:rPr>
          <w:rFonts w:ascii="Arial" w:hAnsi="Arial" w:cs="Arial"/>
          <w:sz w:val="24"/>
          <w:szCs w:val="24"/>
        </w:rPr>
        <w:t>eficaz, h</w:t>
      </w:r>
      <w:r w:rsidR="005B4862" w:rsidRPr="00FE602C">
        <w:rPr>
          <w:rFonts w:ascii="Arial" w:hAnsi="Arial" w:cs="Arial"/>
          <w:sz w:val="24"/>
          <w:szCs w:val="24"/>
        </w:rPr>
        <w:t>á pacientes que não respondem à</w:t>
      </w:r>
      <w:r w:rsidR="006C600E" w:rsidRPr="00FE602C">
        <w:rPr>
          <w:rFonts w:ascii="Arial" w:hAnsi="Arial" w:cs="Arial"/>
          <w:sz w:val="24"/>
          <w:szCs w:val="24"/>
        </w:rPr>
        <w:t xml:space="preserve"> medicação. </w:t>
      </w:r>
      <w:r w:rsidRPr="00FE602C">
        <w:rPr>
          <w:rFonts w:ascii="Arial" w:hAnsi="Arial" w:cs="Arial"/>
          <w:sz w:val="24"/>
          <w:szCs w:val="24"/>
        </w:rPr>
        <w:t>O</w:t>
      </w:r>
      <w:r w:rsidR="006C600E" w:rsidRPr="00FE602C">
        <w:rPr>
          <w:rFonts w:ascii="Arial" w:hAnsi="Arial" w:cs="Arial"/>
          <w:sz w:val="24"/>
          <w:szCs w:val="24"/>
        </w:rPr>
        <w:t xml:space="preserve"> tratamento é</w:t>
      </w:r>
      <w:r w:rsidR="005B4862" w:rsidRPr="00FE602C">
        <w:rPr>
          <w:rFonts w:ascii="Arial" w:hAnsi="Arial" w:cs="Arial"/>
          <w:sz w:val="24"/>
          <w:szCs w:val="24"/>
        </w:rPr>
        <w:t xml:space="preserve"> continuado</w:t>
      </w:r>
      <w:r w:rsidRPr="00FE602C">
        <w:rPr>
          <w:rFonts w:ascii="Arial" w:hAnsi="Arial" w:cs="Arial"/>
          <w:sz w:val="24"/>
          <w:szCs w:val="24"/>
        </w:rPr>
        <w:t xml:space="preserve"> e </w:t>
      </w:r>
      <w:r w:rsidR="006C600E" w:rsidRPr="00FE602C">
        <w:rPr>
          <w:rFonts w:ascii="Arial" w:hAnsi="Arial" w:cs="Arial"/>
          <w:sz w:val="24"/>
          <w:szCs w:val="24"/>
        </w:rPr>
        <w:t xml:space="preserve">não há prazo definido para sua </w:t>
      </w:r>
      <w:r w:rsidR="005B4862" w:rsidRPr="00FE602C">
        <w:rPr>
          <w:rFonts w:ascii="Arial" w:hAnsi="Arial" w:cs="Arial"/>
          <w:sz w:val="24"/>
          <w:szCs w:val="24"/>
        </w:rPr>
        <w:t>interrupção. Pacientes</w:t>
      </w:r>
      <w:r w:rsidR="006C600E" w:rsidRPr="00FE602C">
        <w:rPr>
          <w:rFonts w:ascii="Arial" w:hAnsi="Arial" w:cs="Arial"/>
          <w:sz w:val="24"/>
          <w:szCs w:val="24"/>
        </w:rPr>
        <w:t xml:space="preserve"> que apresentam uma resposta inicial ao tratamento podem deixar</w:t>
      </w:r>
      <w:r w:rsidR="000D7C90" w:rsidRPr="00FE602C">
        <w:rPr>
          <w:rFonts w:ascii="Arial" w:hAnsi="Arial" w:cs="Arial"/>
          <w:sz w:val="24"/>
          <w:szCs w:val="24"/>
        </w:rPr>
        <w:t xml:space="preserve"> de responder ao longo do tempo.</w:t>
      </w:r>
    </w:p>
    <w:p w:rsidR="00B34A88" w:rsidRDefault="005B4862" w:rsidP="00FE602C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602C">
        <w:rPr>
          <w:rFonts w:ascii="Arial" w:hAnsi="Arial" w:cs="Arial"/>
          <w:sz w:val="24"/>
          <w:szCs w:val="24"/>
        </w:rPr>
        <w:t>Há uma estratégia</w:t>
      </w:r>
      <w:r w:rsidR="00527375" w:rsidRPr="00FE602C">
        <w:rPr>
          <w:rFonts w:ascii="Arial" w:hAnsi="Arial" w:cs="Arial"/>
          <w:sz w:val="24"/>
          <w:szCs w:val="24"/>
        </w:rPr>
        <w:t xml:space="preserve"> de tratamento com o </w:t>
      </w:r>
      <w:proofErr w:type="spellStart"/>
      <w:r w:rsidR="007353A0">
        <w:rPr>
          <w:rFonts w:ascii="Arial" w:hAnsi="Arial" w:cs="Arial"/>
          <w:b/>
          <w:sz w:val="24"/>
          <w:szCs w:val="24"/>
        </w:rPr>
        <w:t>Tofacitinibe</w:t>
      </w:r>
      <w:proofErr w:type="spellEnd"/>
      <w:r w:rsidR="00527375" w:rsidRPr="00FE602C">
        <w:rPr>
          <w:rFonts w:ascii="Arial" w:hAnsi="Arial" w:cs="Arial"/>
          <w:sz w:val="24"/>
          <w:szCs w:val="24"/>
        </w:rPr>
        <w:t>,</w:t>
      </w:r>
      <w:r w:rsidRPr="00FE602C">
        <w:rPr>
          <w:rFonts w:ascii="Arial" w:hAnsi="Arial" w:cs="Arial"/>
          <w:sz w:val="24"/>
          <w:szCs w:val="24"/>
        </w:rPr>
        <w:t xml:space="preserve"> definida pelo médico </w:t>
      </w:r>
      <w:r w:rsidR="00AA5AA0" w:rsidRPr="00FE602C">
        <w:rPr>
          <w:rFonts w:ascii="Arial" w:hAnsi="Arial" w:cs="Arial"/>
          <w:sz w:val="24"/>
          <w:szCs w:val="24"/>
        </w:rPr>
        <w:t xml:space="preserve">prescritor </w:t>
      </w:r>
      <w:r w:rsidRPr="00FE602C">
        <w:rPr>
          <w:rFonts w:ascii="Arial" w:hAnsi="Arial" w:cs="Arial"/>
          <w:sz w:val="24"/>
          <w:szCs w:val="24"/>
        </w:rPr>
        <w:t xml:space="preserve">que me assiste, respeitando as indicações, as </w:t>
      </w:r>
      <w:r w:rsidR="00AA5AA0" w:rsidRPr="00FE602C">
        <w:rPr>
          <w:rFonts w:ascii="Arial" w:hAnsi="Arial" w:cs="Arial"/>
          <w:sz w:val="24"/>
          <w:szCs w:val="24"/>
        </w:rPr>
        <w:t xml:space="preserve">doses, </w:t>
      </w:r>
      <w:r w:rsidRPr="00FE602C">
        <w:rPr>
          <w:rFonts w:ascii="Arial" w:hAnsi="Arial" w:cs="Arial"/>
          <w:sz w:val="24"/>
          <w:szCs w:val="24"/>
        </w:rPr>
        <w:t xml:space="preserve">o </w:t>
      </w:r>
      <w:r w:rsidR="00ED7E97" w:rsidRPr="00FE602C">
        <w:rPr>
          <w:rFonts w:ascii="Arial" w:hAnsi="Arial" w:cs="Arial"/>
          <w:sz w:val="24"/>
          <w:szCs w:val="24"/>
        </w:rPr>
        <w:t xml:space="preserve">tempo de observação após o uso do medicamento </w:t>
      </w:r>
      <w:r w:rsidR="00043C23" w:rsidRPr="00FE602C">
        <w:rPr>
          <w:rFonts w:ascii="Arial" w:hAnsi="Arial" w:cs="Arial"/>
          <w:sz w:val="24"/>
          <w:szCs w:val="24"/>
        </w:rPr>
        <w:t>e</w:t>
      </w:r>
      <w:r w:rsidRPr="00FE602C">
        <w:rPr>
          <w:rFonts w:ascii="Arial" w:hAnsi="Arial" w:cs="Arial"/>
          <w:sz w:val="24"/>
          <w:szCs w:val="24"/>
        </w:rPr>
        <w:t xml:space="preserve"> o</w:t>
      </w:r>
      <w:r w:rsidR="0038540C">
        <w:rPr>
          <w:rFonts w:ascii="Arial" w:hAnsi="Arial" w:cs="Arial"/>
          <w:sz w:val="24"/>
          <w:szCs w:val="24"/>
        </w:rPr>
        <w:t xml:space="preserve"> </w:t>
      </w:r>
      <w:r w:rsidR="00ED7E97" w:rsidRPr="00FE602C">
        <w:rPr>
          <w:rFonts w:ascii="Arial" w:hAnsi="Arial" w:cs="Arial"/>
          <w:sz w:val="24"/>
          <w:szCs w:val="24"/>
        </w:rPr>
        <w:t>tempo de</w:t>
      </w:r>
      <w:r w:rsidR="0038540C">
        <w:rPr>
          <w:rFonts w:ascii="Arial" w:hAnsi="Arial" w:cs="Arial"/>
          <w:sz w:val="24"/>
          <w:szCs w:val="24"/>
        </w:rPr>
        <w:t xml:space="preserve"> </w:t>
      </w:r>
      <w:r w:rsidR="00ED7E97" w:rsidRPr="00FE602C">
        <w:rPr>
          <w:rFonts w:ascii="Arial" w:hAnsi="Arial" w:cs="Arial"/>
          <w:sz w:val="24"/>
          <w:szCs w:val="24"/>
        </w:rPr>
        <w:t>uso do mesmo</w:t>
      </w:r>
      <w:r w:rsidRPr="00FE602C">
        <w:rPr>
          <w:rFonts w:ascii="Arial" w:hAnsi="Arial" w:cs="Arial"/>
          <w:sz w:val="24"/>
          <w:szCs w:val="24"/>
        </w:rPr>
        <w:t xml:space="preserve">, bem como </w:t>
      </w:r>
      <w:r w:rsidR="00043C23" w:rsidRPr="00FE602C">
        <w:rPr>
          <w:rFonts w:ascii="Arial" w:hAnsi="Arial" w:cs="Arial"/>
          <w:sz w:val="24"/>
          <w:szCs w:val="24"/>
        </w:rPr>
        <w:t xml:space="preserve">os exames necessários </w:t>
      </w:r>
      <w:r w:rsidRPr="00FE602C">
        <w:rPr>
          <w:rFonts w:ascii="Arial" w:hAnsi="Arial" w:cs="Arial"/>
          <w:sz w:val="24"/>
          <w:szCs w:val="24"/>
        </w:rPr>
        <w:t>p</w:t>
      </w:r>
      <w:r w:rsidR="00043C23" w:rsidRPr="00FE602C">
        <w:rPr>
          <w:rFonts w:ascii="Arial" w:hAnsi="Arial" w:cs="Arial"/>
          <w:sz w:val="24"/>
          <w:szCs w:val="24"/>
        </w:rPr>
        <w:t>a</w:t>
      </w:r>
      <w:r w:rsidRPr="00FE602C">
        <w:rPr>
          <w:rFonts w:ascii="Arial" w:hAnsi="Arial" w:cs="Arial"/>
          <w:sz w:val="24"/>
          <w:szCs w:val="24"/>
        </w:rPr>
        <w:t>ra</w:t>
      </w:r>
      <w:r w:rsidR="00AA5AA0" w:rsidRPr="00FE602C">
        <w:rPr>
          <w:rFonts w:ascii="Arial" w:hAnsi="Arial" w:cs="Arial"/>
          <w:sz w:val="24"/>
          <w:szCs w:val="24"/>
        </w:rPr>
        <w:t xml:space="preserve"> monitorização do tratamento de acordo com as orientações do médico </w:t>
      </w:r>
      <w:proofErr w:type="spellStart"/>
      <w:r w:rsidR="00AA5AA0" w:rsidRPr="00FE602C">
        <w:rPr>
          <w:rFonts w:ascii="Arial" w:hAnsi="Arial" w:cs="Arial"/>
          <w:sz w:val="24"/>
          <w:szCs w:val="24"/>
        </w:rPr>
        <w:t>prescritor</w:t>
      </w:r>
      <w:proofErr w:type="spellEnd"/>
      <w:r w:rsidR="00AA5AA0" w:rsidRPr="00FE602C">
        <w:rPr>
          <w:rFonts w:ascii="Arial" w:hAnsi="Arial" w:cs="Arial"/>
          <w:sz w:val="24"/>
          <w:szCs w:val="24"/>
        </w:rPr>
        <w:t>.</w:t>
      </w:r>
    </w:p>
    <w:p w:rsidR="00FE602C" w:rsidRPr="00FE602C" w:rsidRDefault="00FE602C" w:rsidP="00FE602C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4A88" w:rsidRPr="00FE602C" w:rsidRDefault="00922320" w:rsidP="00FE602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FE602C">
        <w:rPr>
          <w:rFonts w:ascii="Arial" w:eastAsia="Calibri" w:hAnsi="Arial" w:cs="Arial"/>
          <w:sz w:val="24"/>
          <w:szCs w:val="24"/>
        </w:rPr>
        <w:t xml:space="preserve">Fui </w:t>
      </w:r>
      <w:r w:rsidR="00C34F96" w:rsidRPr="00FE602C">
        <w:rPr>
          <w:rFonts w:ascii="Arial" w:eastAsia="Calibri" w:hAnsi="Arial" w:cs="Arial"/>
          <w:sz w:val="24"/>
          <w:szCs w:val="24"/>
        </w:rPr>
        <w:t>claramente informado a respeito dos</w:t>
      </w:r>
      <w:r w:rsidR="00705DFF" w:rsidRPr="00FE602C">
        <w:rPr>
          <w:rFonts w:ascii="Arial" w:hAnsi="Arial" w:cs="Arial"/>
          <w:sz w:val="24"/>
          <w:szCs w:val="24"/>
        </w:rPr>
        <w:t xml:space="preserve"> principais</w:t>
      </w:r>
      <w:r w:rsidR="00C34F96" w:rsidRPr="00FE602C">
        <w:rPr>
          <w:rFonts w:ascii="Arial" w:eastAsia="Calibri" w:hAnsi="Arial" w:cs="Arial"/>
          <w:sz w:val="24"/>
          <w:szCs w:val="24"/>
        </w:rPr>
        <w:t xml:space="preserve"> potenciais efeitos colaterais, </w:t>
      </w:r>
      <w:r w:rsidR="00556E39" w:rsidRPr="00FE602C">
        <w:rPr>
          <w:rFonts w:ascii="Arial" w:eastAsia="Calibri" w:hAnsi="Arial" w:cs="Arial"/>
          <w:sz w:val="24"/>
          <w:szCs w:val="24"/>
        </w:rPr>
        <w:t>contraindicações</w:t>
      </w:r>
      <w:r w:rsidR="00C34F96" w:rsidRPr="00FE602C">
        <w:rPr>
          <w:rFonts w:ascii="Arial" w:eastAsia="Calibri" w:hAnsi="Arial" w:cs="Arial"/>
          <w:sz w:val="24"/>
          <w:szCs w:val="24"/>
        </w:rPr>
        <w:t>, riscos, interações medicamentosa</w:t>
      </w:r>
      <w:r w:rsidR="00CD3355" w:rsidRPr="00FE602C">
        <w:rPr>
          <w:rFonts w:ascii="Arial" w:hAnsi="Arial" w:cs="Arial"/>
          <w:sz w:val="24"/>
          <w:szCs w:val="24"/>
        </w:rPr>
        <w:t xml:space="preserve">s e advertências a respeito do </w:t>
      </w:r>
      <w:proofErr w:type="spellStart"/>
      <w:r w:rsidR="007353A0">
        <w:rPr>
          <w:rFonts w:ascii="Arial" w:hAnsi="Arial" w:cs="Arial"/>
          <w:b/>
          <w:sz w:val="24"/>
          <w:szCs w:val="24"/>
        </w:rPr>
        <w:t>Tofacitinibe</w:t>
      </w:r>
      <w:proofErr w:type="spellEnd"/>
      <w:r w:rsidRPr="00FE602C">
        <w:rPr>
          <w:rFonts w:ascii="Arial" w:eastAsia="Calibri" w:hAnsi="Arial" w:cs="Arial"/>
          <w:sz w:val="24"/>
          <w:szCs w:val="24"/>
        </w:rPr>
        <w:t>:</w:t>
      </w:r>
    </w:p>
    <w:p w:rsidR="00ED7E97" w:rsidRPr="00FE602C" w:rsidRDefault="00ED7E97" w:rsidP="009F140E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FE602C" w:rsidRPr="00FE602C" w:rsidRDefault="007353A0" w:rsidP="00FE602C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Tofacitinibe</w:t>
      </w:r>
      <w:proofErr w:type="spellEnd"/>
      <w:r w:rsidR="00B34A88" w:rsidRPr="00FE602C">
        <w:rPr>
          <w:rFonts w:ascii="Arial" w:eastAsia="Calibri" w:hAnsi="Arial" w:cs="Arial"/>
          <w:sz w:val="24"/>
          <w:szCs w:val="24"/>
        </w:rPr>
        <w:t xml:space="preserve"> é</w:t>
      </w:r>
      <w:r w:rsidR="00AA07BA" w:rsidRPr="00FE602C">
        <w:rPr>
          <w:rFonts w:ascii="Arial" w:eastAsia="Calibri" w:hAnsi="Arial" w:cs="Arial"/>
          <w:sz w:val="24"/>
          <w:szCs w:val="24"/>
        </w:rPr>
        <w:t xml:space="preserve"> </w:t>
      </w:r>
      <w:r w:rsidR="00ED7E97" w:rsidRPr="00FE602C">
        <w:rPr>
          <w:rFonts w:ascii="Arial" w:eastAsia="Calibri" w:hAnsi="Arial" w:cs="Arial"/>
          <w:sz w:val="24"/>
          <w:szCs w:val="24"/>
        </w:rPr>
        <w:t>recomendado para adultos</w:t>
      </w:r>
      <w:r w:rsidR="004F00FE" w:rsidRPr="00FE602C">
        <w:rPr>
          <w:rFonts w:ascii="Arial" w:eastAsia="Calibri" w:hAnsi="Arial" w:cs="Arial"/>
          <w:sz w:val="24"/>
          <w:szCs w:val="24"/>
        </w:rPr>
        <w:t>.</w:t>
      </w:r>
    </w:p>
    <w:p w:rsidR="00FE602C" w:rsidRDefault="004F00FE" w:rsidP="00FE602C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602C">
        <w:rPr>
          <w:rFonts w:ascii="Arial" w:hAnsi="Arial" w:cs="Arial"/>
          <w:sz w:val="24"/>
          <w:szCs w:val="24"/>
        </w:rPr>
        <w:t xml:space="preserve">Os efeitos adversos do </w:t>
      </w:r>
      <w:proofErr w:type="spellStart"/>
      <w:r w:rsidR="007353A0">
        <w:rPr>
          <w:rFonts w:ascii="Arial" w:hAnsi="Arial" w:cs="Arial"/>
          <w:b/>
          <w:sz w:val="24"/>
          <w:szCs w:val="24"/>
        </w:rPr>
        <w:t>Tofacitinibe</w:t>
      </w:r>
      <w:proofErr w:type="spellEnd"/>
      <w:r w:rsidRPr="00FE602C">
        <w:rPr>
          <w:rFonts w:ascii="Arial" w:hAnsi="Arial" w:cs="Arial"/>
          <w:sz w:val="24"/>
          <w:szCs w:val="24"/>
        </w:rPr>
        <w:t xml:space="preserve"> podem ser potencialmente graves. Contudo, os riscos devem ser interpretados no contexto dos potenciais benefícios e dos eventos adversos associados ao tratamento convencional das doenças autoimunes (ex: anti-inflamatórios, corticoides, </w:t>
      </w:r>
      <w:proofErr w:type="spellStart"/>
      <w:r w:rsidRPr="00FE602C">
        <w:rPr>
          <w:rFonts w:ascii="Arial" w:hAnsi="Arial" w:cs="Arial"/>
          <w:sz w:val="24"/>
          <w:szCs w:val="24"/>
        </w:rPr>
        <w:t>metotrexate</w:t>
      </w:r>
      <w:proofErr w:type="spellEnd"/>
      <w:r w:rsidRPr="00FE60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E602C">
        <w:rPr>
          <w:rFonts w:ascii="Arial" w:hAnsi="Arial" w:cs="Arial"/>
          <w:sz w:val="24"/>
          <w:szCs w:val="24"/>
        </w:rPr>
        <w:t>ciclosporina</w:t>
      </w:r>
      <w:proofErr w:type="spellEnd"/>
      <w:r w:rsidRPr="00FE60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E602C">
        <w:rPr>
          <w:rFonts w:ascii="Arial" w:hAnsi="Arial" w:cs="Arial"/>
          <w:sz w:val="24"/>
          <w:szCs w:val="24"/>
        </w:rPr>
        <w:t>azatioprina</w:t>
      </w:r>
      <w:proofErr w:type="spellEnd"/>
      <w:r w:rsidRPr="00FE602C">
        <w:rPr>
          <w:rFonts w:ascii="Arial" w:hAnsi="Arial" w:cs="Arial"/>
          <w:sz w:val="24"/>
          <w:szCs w:val="24"/>
        </w:rPr>
        <w:t xml:space="preserve">, ciclofosfamida), os quais são também significativos e em alguns casos maiores. </w:t>
      </w:r>
    </w:p>
    <w:p w:rsidR="00FE602C" w:rsidRDefault="0037116D" w:rsidP="00FE602C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602C">
        <w:rPr>
          <w:rFonts w:ascii="Arial" w:hAnsi="Arial" w:cs="Arial"/>
          <w:sz w:val="24"/>
          <w:szCs w:val="24"/>
        </w:rPr>
        <w:t xml:space="preserve">A decisão do uso do </w:t>
      </w:r>
      <w:proofErr w:type="spellStart"/>
      <w:r w:rsidR="007353A0">
        <w:rPr>
          <w:rFonts w:ascii="Arial" w:hAnsi="Arial" w:cs="Arial"/>
          <w:b/>
          <w:sz w:val="24"/>
          <w:szCs w:val="24"/>
        </w:rPr>
        <w:t>Tofacitinibe</w:t>
      </w:r>
      <w:proofErr w:type="spellEnd"/>
      <w:r w:rsidRPr="00FE602C">
        <w:rPr>
          <w:rFonts w:ascii="Arial" w:hAnsi="Arial" w:cs="Arial"/>
          <w:sz w:val="24"/>
          <w:szCs w:val="24"/>
        </w:rPr>
        <w:t xml:space="preserve"> deve ser feita em uma base individual, levando em conta características clínicas específicas e o perfil de risco único para cada paciente.</w:t>
      </w:r>
    </w:p>
    <w:p w:rsidR="00FE602C" w:rsidRDefault="0037116D" w:rsidP="00FE602C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602C">
        <w:rPr>
          <w:rFonts w:ascii="Arial" w:hAnsi="Arial" w:cs="Arial"/>
          <w:sz w:val="24"/>
          <w:szCs w:val="24"/>
        </w:rPr>
        <w:t xml:space="preserve">O uso do </w:t>
      </w:r>
      <w:proofErr w:type="spellStart"/>
      <w:r w:rsidR="007353A0">
        <w:rPr>
          <w:rFonts w:ascii="Arial" w:hAnsi="Arial" w:cs="Arial"/>
          <w:b/>
          <w:sz w:val="24"/>
          <w:szCs w:val="24"/>
        </w:rPr>
        <w:t>Tofacitinibe</w:t>
      </w:r>
      <w:proofErr w:type="spellEnd"/>
      <w:r w:rsidR="00705DFF" w:rsidRPr="00FE602C">
        <w:rPr>
          <w:rFonts w:ascii="Arial" w:hAnsi="Arial" w:cs="Arial"/>
          <w:sz w:val="24"/>
          <w:szCs w:val="24"/>
        </w:rPr>
        <w:t xml:space="preserve"> é contraindicado em pacientes com </w:t>
      </w:r>
      <w:r w:rsidR="00AA5AA0" w:rsidRPr="00FE602C">
        <w:rPr>
          <w:rFonts w:ascii="Arial" w:hAnsi="Arial" w:cs="Arial"/>
          <w:sz w:val="24"/>
          <w:szCs w:val="24"/>
        </w:rPr>
        <w:t>infecções ativas sérias,</w:t>
      </w:r>
      <w:r w:rsidRPr="00FE602C">
        <w:rPr>
          <w:rFonts w:ascii="Arial" w:hAnsi="Arial" w:cs="Arial"/>
          <w:sz w:val="24"/>
          <w:szCs w:val="24"/>
        </w:rPr>
        <w:t xml:space="preserve"> infecção crôn</w:t>
      </w:r>
      <w:r w:rsidR="00AA5AA0" w:rsidRPr="00FE602C">
        <w:rPr>
          <w:rFonts w:ascii="Arial" w:hAnsi="Arial" w:cs="Arial"/>
          <w:sz w:val="24"/>
          <w:szCs w:val="24"/>
        </w:rPr>
        <w:t>ica ou com histórico de infecções</w:t>
      </w:r>
      <w:r w:rsidRPr="00FE602C">
        <w:rPr>
          <w:rFonts w:ascii="Arial" w:hAnsi="Arial" w:cs="Arial"/>
          <w:sz w:val="24"/>
          <w:szCs w:val="24"/>
        </w:rPr>
        <w:t xml:space="preserve"> recorrente</w:t>
      </w:r>
      <w:r w:rsidR="00AA5AA0" w:rsidRPr="00FE602C">
        <w:rPr>
          <w:rFonts w:ascii="Arial" w:hAnsi="Arial" w:cs="Arial"/>
          <w:sz w:val="24"/>
          <w:szCs w:val="24"/>
        </w:rPr>
        <w:t>s</w:t>
      </w:r>
      <w:r w:rsidRPr="00FE602C">
        <w:rPr>
          <w:rFonts w:ascii="Arial" w:hAnsi="Arial" w:cs="Arial"/>
          <w:sz w:val="24"/>
          <w:szCs w:val="24"/>
        </w:rPr>
        <w:t xml:space="preserve"> até que os sinais de infecç</w:t>
      </w:r>
      <w:r w:rsidR="00AA5AA0" w:rsidRPr="00FE602C">
        <w:rPr>
          <w:rFonts w:ascii="Arial" w:hAnsi="Arial" w:cs="Arial"/>
          <w:sz w:val="24"/>
          <w:szCs w:val="24"/>
        </w:rPr>
        <w:t>ão sejam totalmente excluídos. O</w:t>
      </w:r>
      <w:r w:rsidRPr="00FE602C">
        <w:rPr>
          <w:rFonts w:ascii="Arial" w:hAnsi="Arial" w:cs="Arial"/>
          <w:sz w:val="24"/>
          <w:szCs w:val="24"/>
        </w:rPr>
        <w:t xml:space="preserve"> tratamento deverá ser interrompido se o paciente desenvolver infecção grave ou </w:t>
      </w:r>
      <w:proofErr w:type="spellStart"/>
      <w:r w:rsidRPr="00FE602C">
        <w:rPr>
          <w:rFonts w:ascii="Arial" w:hAnsi="Arial" w:cs="Arial"/>
          <w:sz w:val="24"/>
          <w:szCs w:val="24"/>
        </w:rPr>
        <w:t>sepse</w:t>
      </w:r>
      <w:proofErr w:type="spellEnd"/>
      <w:r w:rsidRPr="00FE602C">
        <w:rPr>
          <w:rFonts w:ascii="Arial" w:hAnsi="Arial" w:cs="Arial"/>
          <w:sz w:val="24"/>
          <w:szCs w:val="24"/>
        </w:rPr>
        <w:t>.</w:t>
      </w:r>
    </w:p>
    <w:p w:rsidR="00FE602C" w:rsidRDefault="00C24394" w:rsidP="00FE602C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602C">
        <w:rPr>
          <w:rFonts w:ascii="Arial" w:eastAsia="Calibri" w:hAnsi="Arial" w:cs="Arial"/>
          <w:sz w:val="24"/>
          <w:szCs w:val="24"/>
        </w:rPr>
        <w:t xml:space="preserve">Não foram estabelecidas com segurança as reações </w:t>
      </w:r>
      <w:r w:rsidR="00B066C7" w:rsidRPr="00FE602C">
        <w:rPr>
          <w:rFonts w:ascii="Arial" w:eastAsia="Calibri" w:hAnsi="Arial" w:cs="Arial"/>
          <w:sz w:val="24"/>
          <w:szCs w:val="24"/>
        </w:rPr>
        <w:t xml:space="preserve">de </w:t>
      </w:r>
      <w:proofErr w:type="spellStart"/>
      <w:r w:rsidR="007353A0" w:rsidRPr="0038540C">
        <w:rPr>
          <w:rFonts w:ascii="Arial" w:eastAsia="Calibri" w:hAnsi="Arial" w:cs="Arial"/>
          <w:b/>
          <w:sz w:val="24"/>
          <w:szCs w:val="24"/>
        </w:rPr>
        <w:t>Tofacitinibe</w:t>
      </w:r>
      <w:proofErr w:type="spellEnd"/>
      <w:r w:rsidR="00AA07BA" w:rsidRPr="00FE602C">
        <w:rPr>
          <w:rFonts w:ascii="Arial" w:eastAsia="Calibri" w:hAnsi="Arial" w:cs="Arial"/>
          <w:sz w:val="24"/>
          <w:szCs w:val="24"/>
        </w:rPr>
        <w:t xml:space="preserve"> </w:t>
      </w:r>
      <w:r w:rsidRPr="00FE602C">
        <w:rPr>
          <w:rFonts w:ascii="Arial" w:hAnsi="Arial" w:cs="Arial"/>
          <w:sz w:val="24"/>
          <w:szCs w:val="24"/>
        </w:rPr>
        <w:t>relacionadas ao</w:t>
      </w:r>
      <w:r w:rsidR="00AA07BA" w:rsidRPr="00FE602C">
        <w:rPr>
          <w:rFonts w:ascii="Arial" w:hAnsi="Arial" w:cs="Arial"/>
          <w:sz w:val="24"/>
          <w:szCs w:val="24"/>
        </w:rPr>
        <w:t xml:space="preserve"> </w:t>
      </w:r>
      <w:r w:rsidR="00705DFF" w:rsidRPr="00FE602C">
        <w:rPr>
          <w:rFonts w:ascii="Arial" w:eastAsia="Calibri" w:hAnsi="Arial" w:cs="Arial"/>
          <w:sz w:val="24"/>
          <w:szCs w:val="24"/>
        </w:rPr>
        <w:t>comprometimento fetal quando administrado a ges</w:t>
      </w:r>
      <w:r w:rsidR="00B066C7" w:rsidRPr="00FE602C">
        <w:rPr>
          <w:rFonts w:ascii="Arial" w:eastAsia="Calibri" w:hAnsi="Arial" w:cs="Arial"/>
          <w:sz w:val="24"/>
          <w:szCs w:val="24"/>
        </w:rPr>
        <w:t>tantes e</w:t>
      </w:r>
      <w:r w:rsidR="0038540C">
        <w:rPr>
          <w:rFonts w:ascii="Arial" w:eastAsia="Calibri" w:hAnsi="Arial" w:cs="Arial"/>
          <w:sz w:val="24"/>
          <w:szCs w:val="24"/>
        </w:rPr>
        <w:t xml:space="preserve"> </w:t>
      </w:r>
      <w:r w:rsidR="00BF7D42" w:rsidRPr="00FE602C">
        <w:rPr>
          <w:rFonts w:ascii="Arial" w:eastAsia="Calibri" w:hAnsi="Arial" w:cs="Arial"/>
          <w:sz w:val="24"/>
          <w:szCs w:val="24"/>
        </w:rPr>
        <w:t xml:space="preserve">nem </w:t>
      </w:r>
      <w:r w:rsidR="00B066C7" w:rsidRPr="00FE602C">
        <w:rPr>
          <w:rFonts w:ascii="Arial" w:eastAsia="Calibri" w:hAnsi="Arial" w:cs="Arial"/>
          <w:sz w:val="24"/>
          <w:szCs w:val="24"/>
        </w:rPr>
        <w:t>à capacidade reprodutiva. Recomenda</w:t>
      </w:r>
      <w:r w:rsidR="00705DFF" w:rsidRPr="00FE602C">
        <w:rPr>
          <w:rFonts w:ascii="Arial" w:eastAsia="Calibri" w:hAnsi="Arial" w:cs="Arial"/>
          <w:sz w:val="24"/>
          <w:szCs w:val="24"/>
        </w:rPr>
        <w:t xml:space="preserve">-se que as medidas </w:t>
      </w:r>
      <w:r w:rsidR="00705DFF" w:rsidRPr="00FE602C">
        <w:rPr>
          <w:rFonts w:ascii="Arial" w:eastAsia="Calibri" w:hAnsi="Arial" w:cs="Arial"/>
          <w:sz w:val="24"/>
          <w:szCs w:val="24"/>
        </w:rPr>
        <w:lastRenderedPageBreak/>
        <w:t xml:space="preserve">contraceptivas sejam mantidas durante pelo menos </w:t>
      </w:r>
      <w:proofErr w:type="gramStart"/>
      <w:r w:rsidR="00705DFF" w:rsidRPr="00FE602C">
        <w:rPr>
          <w:rFonts w:ascii="Arial" w:eastAsia="Calibri" w:hAnsi="Arial" w:cs="Arial"/>
          <w:sz w:val="24"/>
          <w:szCs w:val="24"/>
        </w:rPr>
        <w:t>6</w:t>
      </w:r>
      <w:proofErr w:type="gramEnd"/>
      <w:r w:rsidR="00705DFF" w:rsidRPr="00FE602C">
        <w:rPr>
          <w:rFonts w:ascii="Arial" w:eastAsia="Calibri" w:hAnsi="Arial" w:cs="Arial"/>
          <w:sz w:val="24"/>
          <w:szCs w:val="24"/>
        </w:rPr>
        <w:t xml:space="preserve"> m</w:t>
      </w:r>
      <w:r w:rsidR="0037116D" w:rsidRPr="00FE602C">
        <w:rPr>
          <w:rFonts w:ascii="Arial" w:eastAsia="Calibri" w:hAnsi="Arial" w:cs="Arial"/>
          <w:sz w:val="24"/>
          <w:szCs w:val="24"/>
        </w:rPr>
        <w:t>eses após sua última infusão. E</w:t>
      </w:r>
      <w:r w:rsidR="00705DFF" w:rsidRPr="00FE602C">
        <w:rPr>
          <w:rFonts w:ascii="Arial" w:eastAsia="Calibri" w:hAnsi="Arial" w:cs="Arial"/>
          <w:sz w:val="24"/>
          <w:szCs w:val="24"/>
        </w:rPr>
        <w:t>m nutrizes</w:t>
      </w:r>
      <w:r w:rsidR="00C1097D" w:rsidRPr="00FE602C">
        <w:rPr>
          <w:rFonts w:ascii="Arial" w:eastAsia="Calibri" w:hAnsi="Arial" w:cs="Arial"/>
          <w:sz w:val="24"/>
          <w:szCs w:val="24"/>
        </w:rPr>
        <w:t>,</w:t>
      </w:r>
      <w:r w:rsidR="00442C2D" w:rsidRPr="00FE602C">
        <w:rPr>
          <w:rFonts w:ascii="Arial" w:eastAsia="Calibri" w:hAnsi="Arial" w:cs="Arial"/>
          <w:sz w:val="24"/>
          <w:szCs w:val="24"/>
        </w:rPr>
        <w:t xml:space="preserve"> o tempo deinterrupção do</w:t>
      </w:r>
      <w:r w:rsidR="00705DFF" w:rsidRPr="00FE602C">
        <w:rPr>
          <w:rFonts w:ascii="Arial" w:eastAsia="Calibri" w:hAnsi="Arial" w:cs="Arial"/>
          <w:sz w:val="24"/>
          <w:szCs w:val="24"/>
        </w:rPr>
        <w:t xml:space="preserve"> tratamento deve ser avali</w:t>
      </w:r>
      <w:r w:rsidR="00442C2D" w:rsidRPr="00FE602C">
        <w:rPr>
          <w:rFonts w:ascii="Arial" w:eastAsia="Calibri" w:hAnsi="Arial" w:cs="Arial"/>
          <w:sz w:val="24"/>
          <w:szCs w:val="24"/>
        </w:rPr>
        <w:t>ado e decidido</w:t>
      </w:r>
      <w:r w:rsidR="00705DFF" w:rsidRPr="00FE602C">
        <w:rPr>
          <w:rFonts w:ascii="Arial" w:eastAsia="Calibri" w:hAnsi="Arial" w:cs="Arial"/>
          <w:sz w:val="24"/>
          <w:szCs w:val="24"/>
        </w:rPr>
        <w:t xml:space="preserve"> pelo </w:t>
      </w:r>
      <w:proofErr w:type="gramStart"/>
      <w:r w:rsidR="00705DFF" w:rsidRPr="00FE602C">
        <w:rPr>
          <w:rFonts w:ascii="Arial" w:eastAsia="Calibri" w:hAnsi="Arial" w:cs="Arial"/>
          <w:sz w:val="24"/>
          <w:szCs w:val="24"/>
        </w:rPr>
        <w:t>médico</w:t>
      </w:r>
      <w:proofErr w:type="gramEnd"/>
      <w:r w:rsidR="00442C2D" w:rsidRPr="00FE602C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442C2D" w:rsidRPr="00FE602C">
        <w:rPr>
          <w:rFonts w:ascii="Arial" w:eastAsia="Calibri" w:hAnsi="Arial" w:cs="Arial"/>
          <w:sz w:val="24"/>
          <w:szCs w:val="24"/>
        </w:rPr>
        <w:t>prescritor</w:t>
      </w:r>
      <w:proofErr w:type="gramEnd"/>
      <w:r w:rsidR="00C1097D" w:rsidRPr="00FE602C">
        <w:rPr>
          <w:rFonts w:ascii="Arial" w:eastAsia="Calibri" w:hAnsi="Arial" w:cs="Arial"/>
          <w:sz w:val="24"/>
          <w:szCs w:val="24"/>
        </w:rPr>
        <w:t xml:space="preserve"> em conjunto com a paciente</w:t>
      </w:r>
      <w:r w:rsidR="00705DFF" w:rsidRPr="00FE602C">
        <w:rPr>
          <w:rFonts w:ascii="Arial" w:eastAsia="Calibri" w:hAnsi="Arial" w:cs="Arial"/>
          <w:sz w:val="24"/>
          <w:szCs w:val="24"/>
        </w:rPr>
        <w:t xml:space="preserve">. </w:t>
      </w:r>
      <w:r w:rsidR="00B066C7" w:rsidRPr="00FE602C">
        <w:rPr>
          <w:rFonts w:ascii="Arial" w:hAnsi="Arial" w:cs="Arial"/>
          <w:sz w:val="24"/>
          <w:szCs w:val="24"/>
        </w:rPr>
        <w:t xml:space="preserve">Foi relatada excreção de </w:t>
      </w:r>
      <w:proofErr w:type="spellStart"/>
      <w:r w:rsidR="007353A0">
        <w:rPr>
          <w:rFonts w:ascii="Arial" w:hAnsi="Arial" w:cs="Arial"/>
          <w:b/>
          <w:sz w:val="24"/>
          <w:szCs w:val="24"/>
        </w:rPr>
        <w:t>Tofacitinibe</w:t>
      </w:r>
      <w:proofErr w:type="spellEnd"/>
      <w:r w:rsidR="00AA07BA" w:rsidRPr="00FE602C">
        <w:rPr>
          <w:rFonts w:ascii="Arial" w:hAnsi="Arial" w:cs="Arial"/>
          <w:b/>
          <w:sz w:val="24"/>
          <w:szCs w:val="24"/>
        </w:rPr>
        <w:t xml:space="preserve"> </w:t>
      </w:r>
      <w:r w:rsidR="00B066C7" w:rsidRPr="00FE602C">
        <w:rPr>
          <w:rFonts w:ascii="Arial" w:hAnsi="Arial" w:cs="Arial"/>
          <w:sz w:val="24"/>
          <w:szCs w:val="24"/>
        </w:rPr>
        <w:t xml:space="preserve">no leite materno após a administração subcutânea, portanto recomenda-se optar entre descontinuar a amamentação ou descontinuar </w:t>
      </w:r>
      <w:proofErr w:type="spellStart"/>
      <w:r w:rsidR="007353A0">
        <w:rPr>
          <w:rFonts w:ascii="Arial" w:hAnsi="Arial" w:cs="Arial"/>
          <w:b/>
          <w:sz w:val="24"/>
          <w:szCs w:val="24"/>
        </w:rPr>
        <w:t>Tofacitinibe</w:t>
      </w:r>
      <w:proofErr w:type="spellEnd"/>
      <w:r w:rsidR="00B066C7" w:rsidRPr="00FE602C">
        <w:rPr>
          <w:rFonts w:ascii="Arial" w:hAnsi="Arial" w:cs="Arial"/>
          <w:sz w:val="24"/>
          <w:szCs w:val="24"/>
        </w:rPr>
        <w:t xml:space="preserve"> durante o período de amamentação.</w:t>
      </w:r>
      <w:r w:rsidR="00FE602C" w:rsidRPr="00FE602C">
        <w:rPr>
          <w:rFonts w:ascii="Arial" w:hAnsi="Arial" w:cs="Arial"/>
          <w:sz w:val="24"/>
          <w:szCs w:val="24"/>
        </w:rPr>
        <w:t xml:space="preserve"> </w:t>
      </w:r>
    </w:p>
    <w:p w:rsidR="007353A0" w:rsidRPr="007353A0" w:rsidRDefault="00D75C2C" w:rsidP="007353A0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3A0">
        <w:rPr>
          <w:rFonts w:ascii="Arial" w:eastAsia="Calibri" w:hAnsi="Arial" w:cs="Arial"/>
          <w:sz w:val="24"/>
          <w:szCs w:val="24"/>
        </w:rPr>
        <w:t xml:space="preserve">O </w:t>
      </w:r>
      <w:proofErr w:type="spellStart"/>
      <w:r w:rsidR="007353A0">
        <w:rPr>
          <w:rFonts w:ascii="Arial" w:eastAsia="Calibri" w:hAnsi="Arial" w:cs="Arial"/>
          <w:b/>
          <w:sz w:val="24"/>
          <w:szCs w:val="24"/>
        </w:rPr>
        <w:t>Tofacitinibe</w:t>
      </w:r>
      <w:proofErr w:type="spellEnd"/>
      <w:r w:rsidRPr="007353A0">
        <w:rPr>
          <w:rFonts w:ascii="Arial" w:eastAsia="Calibri" w:hAnsi="Arial" w:cs="Arial"/>
          <w:sz w:val="24"/>
          <w:szCs w:val="24"/>
        </w:rPr>
        <w:t>, bem como as demais das terapias</w:t>
      </w:r>
      <w:r w:rsidR="00ED7E97" w:rsidRPr="007353A0">
        <w:rPr>
          <w:rFonts w:ascii="Arial" w:eastAsia="Calibri" w:hAnsi="Arial" w:cs="Arial"/>
          <w:sz w:val="24"/>
          <w:szCs w:val="24"/>
        </w:rPr>
        <w:t xml:space="preserve"> imunossupressoras</w:t>
      </w:r>
      <w:r w:rsidRPr="007353A0">
        <w:rPr>
          <w:rFonts w:ascii="Arial" w:eastAsia="Calibri" w:hAnsi="Arial" w:cs="Arial"/>
          <w:sz w:val="24"/>
          <w:szCs w:val="24"/>
        </w:rPr>
        <w:t>, comprometerem a defesa do paciente contr</w:t>
      </w:r>
      <w:r w:rsidR="00ED7E97" w:rsidRPr="007353A0">
        <w:rPr>
          <w:rFonts w:ascii="Arial" w:eastAsia="Calibri" w:hAnsi="Arial" w:cs="Arial"/>
          <w:sz w:val="24"/>
          <w:szCs w:val="24"/>
        </w:rPr>
        <w:t xml:space="preserve">a infecções e doenças malignas. </w:t>
      </w:r>
      <w:r w:rsidRPr="007353A0">
        <w:rPr>
          <w:rFonts w:ascii="Arial" w:eastAsia="Calibri" w:hAnsi="Arial" w:cs="Arial"/>
          <w:sz w:val="24"/>
          <w:szCs w:val="24"/>
        </w:rPr>
        <w:t xml:space="preserve">Por essa razão essa terapia pode estar relacionada a um aumento no risco de infecções, incluindo infeções graves. Essas infecções incluem infecções bacterianas (particularmente pneumonia), tuberculose, infecções virais, herpes zoster, infecções </w:t>
      </w:r>
      <w:proofErr w:type="spellStart"/>
      <w:r w:rsidRPr="007353A0">
        <w:rPr>
          <w:rFonts w:ascii="Arial" w:eastAsia="Calibri" w:hAnsi="Arial" w:cs="Arial"/>
          <w:sz w:val="24"/>
          <w:szCs w:val="24"/>
        </w:rPr>
        <w:t>fúngicas</w:t>
      </w:r>
      <w:proofErr w:type="spellEnd"/>
      <w:r w:rsidRPr="007353A0">
        <w:rPr>
          <w:rFonts w:ascii="Arial" w:eastAsia="Calibri" w:hAnsi="Arial" w:cs="Arial"/>
          <w:sz w:val="24"/>
          <w:szCs w:val="24"/>
        </w:rPr>
        <w:t xml:space="preserve"> e infecções </w:t>
      </w:r>
      <w:r w:rsidR="005C0552" w:rsidRPr="007353A0">
        <w:rPr>
          <w:rFonts w:ascii="Arial" w:eastAsia="Calibri" w:hAnsi="Arial" w:cs="Arial"/>
          <w:sz w:val="24"/>
          <w:szCs w:val="24"/>
        </w:rPr>
        <w:t>oportunistas.</w:t>
      </w:r>
      <w:r w:rsidR="007353A0" w:rsidRPr="007353A0">
        <w:rPr>
          <w:rFonts w:ascii="Arial" w:eastAsia="Calibri" w:hAnsi="Arial" w:cs="Arial"/>
          <w:sz w:val="24"/>
          <w:szCs w:val="24"/>
        </w:rPr>
        <w:t xml:space="preserve"> </w:t>
      </w:r>
    </w:p>
    <w:p w:rsidR="007353A0" w:rsidRPr="007353A0" w:rsidRDefault="007353A0" w:rsidP="007353A0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Tofacitinibe</w:t>
      </w:r>
      <w:proofErr w:type="spellEnd"/>
      <w:r w:rsidR="00FE602C" w:rsidRPr="007353A0">
        <w:rPr>
          <w:rFonts w:ascii="Arial" w:eastAsia="Calibri" w:hAnsi="Arial" w:cs="Arial"/>
          <w:b/>
          <w:sz w:val="24"/>
          <w:szCs w:val="24"/>
        </w:rPr>
        <w:t xml:space="preserve"> </w:t>
      </w:r>
      <w:r w:rsidR="00D75C2C" w:rsidRPr="007353A0">
        <w:rPr>
          <w:rFonts w:ascii="Arial" w:eastAsia="Calibri" w:hAnsi="Arial" w:cs="Arial"/>
          <w:sz w:val="24"/>
          <w:szCs w:val="24"/>
        </w:rPr>
        <w:t>não deve ser</w:t>
      </w:r>
      <w:r w:rsidR="00393201" w:rsidRPr="007353A0">
        <w:rPr>
          <w:rFonts w:ascii="Arial" w:eastAsia="Calibri" w:hAnsi="Arial" w:cs="Arial"/>
          <w:sz w:val="24"/>
          <w:szCs w:val="24"/>
        </w:rPr>
        <w:t xml:space="preserve"> iniciado</w:t>
      </w:r>
      <w:r w:rsidR="00D75C2C" w:rsidRPr="007353A0">
        <w:rPr>
          <w:rFonts w:ascii="Arial" w:eastAsia="Calibri" w:hAnsi="Arial" w:cs="Arial"/>
          <w:sz w:val="24"/>
          <w:szCs w:val="24"/>
        </w:rPr>
        <w:t xml:space="preserve"> nas seguintes situações: infecção bacteriana ativa ou que necessite de </w:t>
      </w:r>
      <w:proofErr w:type="spellStart"/>
      <w:r w:rsidR="00D75C2C" w:rsidRPr="007353A0">
        <w:rPr>
          <w:rFonts w:ascii="Arial" w:eastAsia="Calibri" w:hAnsi="Arial" w:cs="Arial"/>
          <w:sz w:val="24"/>
          <w:szCs w:val="24"/>
        </w:rPr>
        <w:t>antibioticoterapia</w:t>
      </w:r>
      <w:proofErr w:type="spellEnd"/>
      <w:r w:rsidR="00D75C2C" w:rsidRPr="007353A0">
        <w:rPr>
          <w:rFonts w:ascii="Arial" w:eastAsia="Calibri" w:hAnsi="Arial" w:cs="Arial"/>
          <w:sz w:val="24"/>
          <w:szCs w:val="24"/>
        </w:rPr>
        <w:t xml:space="preserve">; </w:t>
      </w:r>
      <w:r w:rsidR="0038540C">
        <w:rPr>
          <w:rFonts w:ascii="Arial" w:eastAsia="Calibri" w:hAnsi="Arial" w:cs="Arial"/>
          <w:sz w:val="24"/>
          <w:szCs w:val="24"/>
        </w:rPr>
        <w:t xml:space="preserve">herpes-zoster ativo; </w:t>
      </w:r>
      <w:r w:rsidR="00D75C2C" w:rsidRPr="007353A0">
        <w:rPr>
          <w:rFonts w:ascii="Arial" w:eastAsia="Calibri" w:hAnsi="Arial" w:cs="Arial"/>
          <w:sz w:val="24"/>
          <w:szCs w:val="24"/>
        </w:rPr>
        <w:t xml:space="preserve">infecções por fungos ativas; infecções de vias aéreas superiores bacterianas ou virais graves; úlceras de pele não </w:t>
      </w:r>
      <w:r w:rsidR="00393201" w:rsidRPr="007353A0">
        <w:rPr>
          <w:rFonts w:ascii="Arial" w:eastAsia="Calibri" w:hAnsi="Arial" w:cs="Arial"/>
          <w:sz w:val="24"/>
          <w:szCs w:val="24"/>
        </w:rPr>
        <w:t xml:space="preserve">cicatrizadas; </w:t>
      </w:r>
      <w:r w:rsidR="00D75C2C" w:rsidRPr="007353A0">
        <w:rPr>
          <w:rFonts w:ascii="Arial" w:eastAsia="Calibri" w:hAnsi="Arial" w:cs="Arial"/>
          <w:sz w:val="24"/>
          <w:szCs w:val="24"/>
        </w:rPr>
        <w:t>hepatite aguda por vírus B ou C;</w:t>
      </w:r>
      <w:r w:rsidR="0038540C">
        <w:rPr>
          <w:rFonts w:ascii="Arial" w:eastAsia="Calibri" w:hAnsi="Arial" w:cs="Arial"/>
          <w:sz w:val="24"/>
          <w:szCs w:val="24"/>
        </w:rPr>
        <w:t xml:space="preserve"> </w:t>
      </w:r>
      <w:r w:rsidR="00D75C2C" w:rsidRPr="007353A0">
        <w:rPr>
          <w:rFonts w:ascii="Arial" w:eastAsia="Calibri" w:hAnsi="Arial" w:cs="Arial"/>
          <w:sz w:val="24"/>
          <w:szCs w:val="24"/>
        </w:rPr>
        <w:t>hepatite ou infecção crônica por vírus B ou C em pacientes com comprometimento hepático significati</w:t>
      </w:r>
      <w:r w:rsidR="00393201" w:rsidRPr="007353A0">
        <w:rPr>
          <w:rFonts w:ascii="Arial" w:eastAsia="Calibri" w:hAnsi="Arial" w:cs="Arial"/>
          <w:sz w:val="24"/>
          <w:szCs w:val="24"/>
        </w:rPr>
        <w:t xml:space="preserve">vo (Child-Pugh classes B ou C), </w:t>
      </w:r>
      <w:r w:rsidR="00D75C2C" w:rsidRPr="007353A0">
        <w:rPr>
          <w:rFonts w:ascii="Arial" w:eastAsia="Calibri" w:hAnsi="Arial" w:cs="Arial"/>
          <w:sz w:val="24"/>
          <w:szCs w:val="24"/>
        </w:rPr>
        <w:t>pode</w:t>
      </w:r>
      <w:r w:rsidR="00393201" w:rsidRPr="007353A0">
        <w:rPr>
          <w:rFonts w:ascii="Arial" w:eastAsia="Calibri" w:hAnsi="Arial" w:cs="Arial"/>
          <w:sz w:val="24"/>
          <w:szCs w:val="24"/>
        </w:rPr>
        <w:t>ndo</w:t>
      </w:r>
      <w:r w:rsidR="00D75C2C" w:rsidRPr="007353A0">
        <w:rPr>
          <w:rFonts w:ascii="Arial" w:eastAsia="Calibri" w:hAnsi="Arial" w:cs="Arial"/>
          <w:sz w:val="24"/>
          <w:szCs w:val="24"/>
        </w:rPr>
        <w:t xml:space="preserve"> ser considerado em pacientes portadores de vírus B, vírus C e HIV em situações</w:t>
      </w:r>
      <w:r w:rsidR="00393201" w:rsidRPr="007353A0">
        <w:rPr>
          <w:rFonts w:ascii="Arial" w:eastAsia="Calibri" w:hAnsi="Arial" w:cs="Arial"/>
          <w:sz w:val="24"/>
          <w:szCs w:val="24"/>
        </w:rPr>
        <w:t xml:space="preserve"> específicas a critério médico.</w:t>
      </w:r>
      <w:r w:rsidRPr="007353A0">
        <w:rPr>
          <w:rFonts w:ascii="Arial" w:eastAsia="Calibri" w:hAnsi="Arial" w:cs="Arial"/>
          <w:sz w:val="24"/>
          <w:szCs w:val="24"/>
        </w:rPr>
        <w:t xml:space="preserve"> </w:t>
      </w:r>
    </w:p>
    <w:p w:rsidR="007353A0" w:rsidRDefault="007353A0" w:rsidP="007353A0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Tofacitinibe</w:t>
      </w:r>
      <w:proofErr w:type="spellEnd"/>
      <w:r w:rsidR="0038540C">
        <w:rPr>
          <w:rFonts w:ascii="Arial" w:eastAsia="Calibri" w:hAnsi="Arial" w:cs="Arial"/>
          <w:b/>
          <w:sz w:val="24"/>
          <w:szCs w:val="24"/>
        </w:rPr>
        <w:t xml:space="preserve"> </w:t>
      </w:r>
      <w:r w:rsidR="00ED7E97" w:rsidRPr="007353A0">
        <w:rPr>
          <w:rFonts w:ascii="Arial" w:eastAsia="Calibri" w:hAnsi="Arial" w:cs="Arial"/>
          <w:sz w:val="24"/>
          <w:szCs w:val="24"/>
        </w:rPr>
        <w:t xml:space="preserve">deve ser administrado com cautela em pacientes que podem estar em um risco maior de perfuraçãogastrintestinal (ex.: pacientes com uma história de </w:t>
      </w:r>
      <w:proofErr w:type="spellStart"/>
      <w:r w:rsidR="00ED7E97" w:rsidRPr="007353A0">
        <w:rPr>
          <w:rFonts w:ascii="Arial" w:eastAsia="Calibri" w:hAnsi="Arial" w:cs="Arial"/>
          <w:sz w:val="24"/>
          <w:szCs w:val="24"/>
        </w:rPr>
        <w:t>diverticulite</w:t>
      </w:r>
      <w:proofErr w:type="spellEnd"/>
      <w:r w:rsidR="00ED7E97" w:rsidRPr="007353A0">
        <w:rPr>
          <w:rFonts w:ascii="Arial" w:eastAsia="Calibri" w:hAnsi="Arial" w:cs="Arial"/>
          <w:sz w:val="24"/>
          <w:szCs w:val="24"/>
        </w:rPr>
        <w:t>). A qualquer sinal e/ou sintoma de dor abdominal</w:t>
      </w:r>
      <w:r w:rsidR="0038540C">
        <w:rPr>
          <w:rFonts w:ascii="Arial" w:eastAsia="Calibri" w:hAnsi="Arial" w:cs="Arial"/>
          <w:sz w:val="24"/>
          <w:szCs w:val="24"/>
        </w:rPr>
        <w:t xml:space="preserve"> </w:t>
      </w:r>
      <w:r w:rsidR="00ED7E97" w:rsidRPr="007353A0">
        <w:rPr>
          <w:rFonts w:ascii="Arial" w:eastAsia="Calibri" w:hAnsi="Arial" w:cs="Arial"/>
          <w:sz w:val="24"/>
          <w:szCs w:val="24"/>
        </w:rPr>
        <w:t>comunique seu médico imediatamente.</w:t>
      </w:r>
      <w:r w:rsidR="00FE602C" w:rsidRPr="007353A0">
        <w:rPr>
          <w:rFonts w:ascii="Arial" w:eastAsia="Calibri" w:hAnsi="Arial" w:cs="Arial"/>
          <w:sz w:val="24"/>
          <w:szCs w:val="24"/>
        </w:rPr>
        <w:t xml:space="preserve"> </w:t>
      </w:r>
    </w:p>
    <w:p w:rsidR="007353A0" w:rsidRPr="007353A0" w:rsidRDefault="00AF693B" w:rsidP="007353A0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353A0">
        <w:rPr>
          <w:rFonts w:ascii="Arial" w:eastAsia="Calibri" w:hAnsi="Arial" w:cs="Arial"/>
          <w:sz w:val="24"/>
          <w:szCs w:val="24"/>
        </w:rPr>
        <w:t>Não está completamente estabelecido o risco de câncer associado ao uso do</w:t>
      </w:r>
    </w:p>
    <w:p w:rsidR="007353A0" w:rsidRDefault="007353A0" w:rsidP="007353A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Tofacitinibe</w:t>
      </w:r>
      <w:proofErr w:type="spellEnd"/>
      <w:r w:rsidR="005C18CF" w:rsidRPr="007353A0">
        <w:rPr>
          <w:rFonts w:ascii="Arial" w:eastAsia="Calibri" w:hAnsi="Arial" w:cs="Arial"/>
          <w:sz w:val="24"/>
          <w:szCs w:val="24"/>
        </w:rPr>
        <w:t>.</w:t>
      </w:r>
      <w:r w:rsidR="00ED1F81" w:rsidRPr="007353A0">
        <w:rPr>
          <w:rFonts w:ascii="Arial" w:eastAsia="Calibri" w:hAnsi="Arial" w:cs="Arial"/>
          <w:sz w:val="24"/>
          <w:szCs w:val="24"/>
        </w:rPr>
        <w:t xml:space="preserve"> </w:t>
      </w:r>
    </w:p>
    <w:p w:rsidR="007353A0" w:rsidRDefault="00ED1F81" w:rsidP="007353A0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353A0">
        <w:rPr>
          <w:rFonts w:ascii="Arial" w:eastAsia="Calibri" w:hAnsi="Arial" w:cs="Arial"/>
          <w:sz w:val="24"/>
          <w:szCs w:val="24"/>
        </w:rPr>
        <w:t>Há tanto dados sugerindo que não</w:t>
      </w:r>
      <w:r w:rsidR="000E4FE2" w:rsidRPr="007353A0">
        <w:rPr>
          <w:rFonts w:ascii="Arial" w:eastAsia="Calibri" w:hAnsi="Arial" w:cs="Arial"/>
          <w:sz w:val="24"/>
          <w:szCs w:val="24"/>
        </w:rPr>
        <w:t xml:space="preserve"> há um risco aumentado, </w:t>
      </w:r>
      <w:r w:rsidRPr="007353A0">
        <w:rPr>
          <w:rFonts w:ascii="Arial" w:eastAsia="Calibri" w:hAnsi="Arial" w:cs="Arial"/>
          <w:sz w:val="24"/>
          <w:szCs w:val="24"/>
        </w:rPr>
        <w:t xml:space="preserve">como dados sugerindo um aumento de risco. </w:t>
      </w:r>
    </w:p>
    <w:p w:rsidR="007353A0" w:rsidRDefault="009F140E" w:rsidP="007353A0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353A0">
        <w:rPr>
          <w:rFonts w:ascii="Arial" w:eastAsia="Calibri" w:hAnsi="Arial" w:cs="Arial"/>
          <w:sz w:val="24"/>
          <w:szCs w:val="24"/>
        </w:rPr>
        <w:t xml:space="preserve">Não é recomendado iniciar o tratamento com </w:t>
      </w:r>
      <w:proofErr w:type="spellStart"/>
      <w:r w:rsidR="007353A0">
        <w:rPr>
          <w:rFonts w:ascii="Arial" w:eastAsia="Calibri" w:hAnsi="Arial" w:cs="Arial"/>
          <w:b/>
          <w:sz w:val="24"/>
          <w:szCs w:val="24"/>
        </w:rPr>
        <w:t>Tofacitinibe</w:t>
      </w:r>
      <w:proofErr w:type="spellEnd"/>
      <w:r w:rsidRPr="007353A0">
        <w:rPr>
          <w:rFonts w:ascii="Arial" w:eastAsia="Calibri" w:hAnsi="Arial" w:cs="Arial"/>
          <w:sz w:val="24"/>
          <w:szCs w:val="24"/>
        </w:rPr>
        <w:t xml:space="preserve"> em pacientes com contagem baixa de linfócitos,</w:t>
      </w:r>
      <w:r w:rsidR="00AA07BA" w:rsidRPr="007353A0">
        <w:rPr>
          <w:rFonts w:ascii="Arial" w:eastAsia="Calibri" w:hAnsi="Arial" w:cs="Arial"/>
          <w:sz w:val="24"/>
          <w:szCs w:val="24"/>
        </w:rPr>
        <w:t xml:space="preserve"> </w:t>
      </w:r>
      <w:r w:rsidRPr="007353A0">
        <w:rPr>
          <w:rFonts w:ascii="Arial" w:eastAsia="Calibri" w:hAnsi="Arial" w:cs="Arial"/>
          <w:sz w:val="24"/>
          <w:szCs w:val="24"/>
        </w:rPr>
        <w:t xml:space="preserve">recomenda-se ao médico uma avaliação laboratorial cuidadosa antes de iniciar o uso dessa medicação e a cada </w:t>
      </w:r>
      <w:proofErr w:type="gramStart"/>
      <w:r w:rsidRPr="007353A0">
        <w:rPr>
          <w:rFonts w:ascii="Arial" w:eastAsia="Calibri" w:hAnsi="Arial" w:cs="Arial"/>
          <w:sz w:val="24"/>
          <w:szCs w:val="24"/>
        </w:rPr>
        <w:t>3</w:t>
      </w:r>
      <w:proofErr w:type="gramEnd"/>
      <w:r w:rsidR="00AA07BA" w:rsidRPr="007353A0">
        <w:rPr>
          <w:rFonts w:ascii="Arial" w:eastAsia="Calibri" w:hAnsi="Arial" w:cs="Arial"/>
          <w:sz w:val="24"/>
          <w:szCs w:val="24"/>
        </w:rPr>
        <w:t xml:space="preserve"> </w:t>
      </w:r>
      <w:r w:rsidRPr="007353A0">
        <w:rPr>
          <w:rFonts w:ascii="Arial" w:eastAsia="Calibri" w:hAnsi="Arial" w:cs="Arial"/>
          <w:sz w:val="24"/>
          <w:szCs w:val="24"/>
        </w:rPr>
        <w:t>meses a partir de então.</w:t>
      </w:r>
      <w:r w:rsidR="007353A0" w:rsidRPr="007353A0">
        <w:rPr>
          <w:rFonts w:ascii="Arial" w:eastAsia="Calibri" w:hAnsi="Arial" w:cs="Arial"/>
          <w:sz w:val="24"/>
          <w:szCs w:val="24"/>
        </w:rPr>
        <w:t xml:space="preserve"> </w:t>
      </w:r>
    </w:p>
    <w:p w:rsidR="007353A0" w:rsidRDefault="009F140E" w:rsidP="007353A0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353A0">
        <w:rPr>
          <w:rFonts w:ascii="Arial" w:eastAsia="Calibri" w:hAnsi="Arial" w:cs="Arial"/>
          <w:sz w:val="24"/>
          <w:szCs w:val="24"/>
        </w:rPr>
        <w:t>Foram relatadas quedas na contagem de células que ajudam na defesa do organismo do paciente contra infecções</w:t>
      </w:r>
      <w:r w:rsidR="007353A0">
        <w:rPr>
          <w:rFonts w:ascii="Arial" w:eastAsia="Calibri" w:hAnsi="Arial" w:cs="Arial"/>
          <w:sz w:val="24"/>
          <w:szCs w:val="24"/>
        </w:rPr>
        <w:t xml:space="preserve"> </w:t>
      </w:r>
      <w:r w:rsidRPr="007353A0">
        <w:rPr>
          <w:rFonts w:ascii="Arial" w:eastAsia="Calibri" w:hAnsi="Arial" w:cs="Arial"/>
          <w:sz w:val="24"/>
          <w:szCs w:val="24"/>
        </w:rPr>
        <w:t>(ex.: neutrófilos) e também na concentração de hemoglobina no sangue. Recomenda-se ao médico uma avaliação</w:t>
      </w:r>
      <w:r w:rsidR="00AA07BA" w:rsidRPr="007353A0">
        <w:rPr>
          <w:rFonts w:ascii="Arial" w:eastAsia="Calibri" w:hAnsi="Arial" w:cs="Arial"/>
          <w:sz w:val="24"/>
          <w:szCs w:val="24"/>
        </w:rPr>
        <w:t xml:space="preserve"> </w:t>
      </w:r>
      <w:r w:rsidRPr="007353A0">
        <w:rPr>
          <w:rFonts w:ascii="Arial" w:eastAsia="Calibri" w:hAnsi="Arial" w:cs="Arial"/>
          <w:sz w:val="24"/>
          <w:szCs w:val="24"/>
        </w:rPr>
        <w:t xml:space="preserve">laboratorial cuidadosa antes de iniciar o uso dessa medicação, assim como após 4 a 8 semanas e a cada </w:t>
      </w:r>
      <w:proofErr w:type="gramStart"/>
      <w:r w:rsidRPr="007353A0">
        <w:rPr>
          <w:rFonts w:ascii="Arial" w:eastAsia="Calibri" w:hAnsi="Arial" w:cs="Arial"/>
          <w:sz w:val="24"/>
          <w:szCs w:val="24"/>
        </w:rPr>
        <w:t>3</w:t>
      </w:r>
      <w:proofErr w:type="gramEnd"/>
      <w:r w:rsidRPr="007353A0">
        <w:rPr>
          <w:rFonts w:ascii="Arial" w:eastAsia="Calibri" w:hAnsi="Arial" w:cs="Arial"/>
          <w:sz w:val="24"/>
          <w:szCs w:val="24"/>
        </w:rPr>
        <w:t xml:space="preserve"> meses.</w:t>
      </w:r>
      <w:r w:rsidR="007353A0" w:rsidRPr="007353A0">
        <w:rPr>
          <w:rFonts w:ascii="Arial" w:eastAsia="Calibri" w:hAnsi="Arial" w:cs="Arial"/>
          <w:sz w:val="24"/>
          <w:szCs w:val="24"/>
        </w:rPr>
        <w:t xml:space="preserve"> </w:t>
      </w:r>
    </w:p>
    <w:p w:rsidR="007353A0" w:rsidRDefault="009F140E" w:rsidP="007353A0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353A0">
        <w:rPr>
          <w:rFonts w:ascii="Arial" w:eastAsia="Calibri" w:hAnsi="Arial" w:cs="Arial"/>
          <w:sz w:val="24"/>
          <w:szCs w:val="24"/>
        </w:rPr>
        <w:t>Foram relatados aumentos na contagem de lipídios tais como colesterol total, LDL-colesterol (lipoproteína debaixa densidade) e HDL-colesterol (lipoproteína de alta densidade). Recomenda-se ao médico uma avaliaçãolaboratorial cuidadosa antes de iniciar o uso dessa medicação, assim como após 4 a 8 semanas.</w:t>
      </w:r>
      <w:r w:rsidR="007353A0" w:rsidRPr="007353A0">
        <w:rPr>
          <w:rFonts w:ascii="Arial" w:eastAsia="Calibri" w:hAnsi="Arial" w:cs="Arial"/>
          <w:sz w:val="24"/>
          <w:szCs w:val="24"/>
        </w:rPr>
        <w:t xml:space="preserve"> </w:t>
      </w:r>
    </w:p>
    <w:p w:rsidR="007353A0" w:rsidRDefault="009F140E" w:rsidP="007353A0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353A0">
        <w:rPr>
          <w:rFonts w:ascii="Arial" w:eastAsia="Calibri" w:hAnsi="Arial" w:cs="Arial"/>
          <w:sz w:val="24"/>
          <w:szCs w:val="24"/>
        </w:rPr>
        <w:t xml:space="preserve">O tratamento com </w:t>
      </w:r>
      <w:proofErr w:type="spellStart"/>
      <w:r w:rsidR="007353A0">
        <w:rPr>
          <w:rFonts w:ascii="Arial" w:eastAsia="Calibri" w:hAnsi="Arial" w:cs="Arial"/>
          <w:sz w:val="24"/>
          <w:szCs w:val="24"/>
        </w:rPr>
        <w:t>Tofacitinibe</w:t>
      </w:r>
      <w:proofErr w:type="spellEnd"/>
      <w:r w:rsidRPr="007353A0">
        <w:rPr>
          <w:rFonts w:ascii="Arial" w:eastAsia="Calibri" w:hAnsi="Arial" w:cs="Arial"/>
          <w:sz w:val="24"/>
          <w:szCs w:val="24"/>
        </w:rPr>
        <w:t xml:space="preserve"> foi associado com um aumento da incidência de elevação das enzimas do fígadocomparado ao placebo. A maioria </w:t>
      </w:r>
      <w:proofErr w:type="gramStart"/>
      <w:r w:rsidRPr="007353A0">
        <w:rPr>
          <w:rFonts w:ascii="Arial" w:eastAsia="Calibri" w:hAnsi="Arial" w:cs="Arial"/>
          <w:sz w:val="24"/>
          <w:szCs w:val="24"/>
        </w:rPr>
        <w:t>destas</w:t>
      </w:r>
      <w:proofErr w:type="gramEnd"/>
      <w:r w:rsidRPr="007353A0">
        <w:rPr>
          <w:rFonts w:ascii="Arial" w:eastAsia="Calibri" w:hAnsi="Arial" w:cs="Arial"/>
          <w:sz w:val="24"/>
          <w:szCs w:val="24"/>
        </w:rPr>
        <w:t xml:space="preserve"> anormalidades ocorreu em estudos com base na terapia com DMARD(primariamente </w:t>
      </w:r>
      <w:proofErr w:type="spellStart"/>
      <w:r w:rsidRPr="007353A0">
        <w:rPr>
          <w:rFonts w:ascii="Arial" w:eastAsia="Calibri" w:hAnsi="Arial" w:cs="Arial"/>
          <w:sz w:val="24"/>
          <w:szCs w:val="24"/>
        </w:rPr>
        <w:t>metotrexato</w:t>
      </w:r>
      <w:proofErr w:type="spellEnd"/>
      <w:r w:rsidRPr="007353A0">
        <w:rPr>
          <w:rFonts w:ascii="Arial" w:eastAsia="Calibri" w:hAnsi="Arial" w:cs="Arial"/>
          <w:sz w:val="24"/>
          <w:szCs w:val="24"/>
        </w:rPr>
        <w:t>). Recomenda-se ao médico uma avaliação laboratorial cuidadosa se houver suspeitade lesão do fígado induzida por medicamento.</w:t>
      </w:r>
      <w:r w:rsidR="007353A0" w:rsidRPr="007353A0">
        <w:rPr>
          <w:rFonts w:ascii="Arial" w:eastAsia="Calibri" w:hAnsi="Arial" w:cs="Arial"/>
          <w:sz w:val="24"/>
          <w:szCs w:val="24"/>
        </w:rPr>
        <w:t xml:space="preserve"> </w:t>
      </w:r>
    </w:p>
    <w:p w:rsidR="007353A0" w:rsidRDefault="009F140E" w:rsidP="007353A0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353A0">
        <w:rPr>
          <w:rFonts w:ascii="Arial" w:eastAsia="Calibri" w:hAnsi="Arial" w:cs="Arial"/>
          <w:sz w:val="24"/>
          <w:szCs w:val="24"/>
        </w:rPr>
        <w:t xml:space="preserve">O risco de herpes zoster parece ser maior em pacientes japoneses tratados com </w:t>
      </w:r>
      <w:proofErr w:type="spellStart"/>
      <w:r w:rsidR="007353A0">
        <w:rPr>
          <w:rFonts w:ascii="Arial" w:eastAsia="Calibri" w:hAnsi="Arial" w:cs="Arial"/>
          <w:sz w:val="24"/>
          <w:szCs w:val="24"/>
        </w:rPr>
        <w:t>Tofacitinibe</w:t>
      </w:r>
      <w:proofErr w:type="spellEnd"/>
      <w:r w:rsidRPr="007353A0">
        <w:rPr>
          <w:rFonts w:ascii="Arial" w:eastAsia="Calibri" w:hAnsi="Arial" w:cs="Arial"/>
          <w:sz w:val="24"/>
          <w:szCs w:val="24"/>
        </w:rPr>
        <w:t>.</w:t>
      </w:r>
      <w:r w:rsidR="007353A0" w:rsidRPr="007353A0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GoBack"/>
      <w:bookmarkEnd w:id="0"/>
    </w:p>
    <w:p w:rsidR="007353A0" w:rsidRDefault="005C37B4" w:rsidP="007353A0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353A0">
        <w:rPr>
          <w:rFonts w:ascii="Arial" w:eastAsia="Calibri" w:hAnsi="Arial" w:cs="Arial"/>
          <w:sz w:val="24"/>
          <w:szCs w:val="24"/>
        </w:rPr>
        <w:t xml:space="preserve">O </w:t>
      </w:r>
      <w:proofErr w:type="spellStart"/>
      <w:r w:rsidR="007353A0">
        <w:rPr>
          <w:rFonts w:ascii="Arial" w:eastAsia="Calibri" w:hAnsi="Arial" w:cs="Arial"/>
          <w:b/>
          <w:sz w:val="24"/>
          <w:szCs w:val="24"/>
        </w:rPr>
        <w:t>Tofacitinibe</w:t>
      </w:r>
      <w:proofErr w:type="spellEnd"/>
      <w:r w:rsidR="007353A0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353A0">
        <w:rPr>
          <w:rFonts w:ascii="Arial" w:eastAsia="Calibri" w:hAnsi="Arial" w:cs="Arial"/>
          <w:sz w:val="24"/>
          <w:szCs w:val="24"/>
        </w:rPr>
        <w:t xml:space="preserve">pode apresentar outros efeitos colaterais menos frequentes e de menor gravidade não descritos nesse termo de consentimento informado. </w:t>
      </w:r>
    </w:p>
    <w:p w:rsidR="007353A0" w:rsidRDefault="008131B6" w:rsidP="007353A0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353A0">
        <w:rPr>
          <w:rFonts w:ascii="Arial" w:eastAsia="Calibri" w:hAnsi="Arial" w:cs="Arial"/>
          <w:sz w:val="24"/>
          <w:szCs w:val="24"/>
        </w:rPr>
        <w:lastRenderedPageBreak/>
        <w:t>Para maiores esclarecimentos</w:t>
      </w:r>
      <w:r w:rsidR="00FF4E5F" w:rsidRPr="007353A0">
        <w:rPr>
          <w:rFonts w:ascii="Arial" w:eastAsia="Calibri" w:hAnsi="Arial" w:cs="Arial"/>
          <w:sz w:val="24"/>
          <w:szCs w:val="24"/>
        </w:rPr>
        <w:t xml:space="preserve">, o médico ou a bula do medicamento </w:t>
      </w:r>
      <w:r w:rsidRPr="007353A0">
        <w:rPr>
          <w:rFonts w:ascii="Arial" w:eastAsia="Calibri" w:hAnsi="Arial" w:cs="Arial"/>
          <w:sz w:val="24"/>
          <w:szCs w:val="24"/>
        </w:rPr>
        <w:t>podem e devem ser consultados.</w:t>
      </w:r>
      <w:r w:rsidR="007353A0" w:rsidRPr="007353A0">
        <w:rPr>
          <w:rFonts w:ascii="Arial" w:eastAsia="Calibri" w:hAnsi="Arial" w:cs="Arial"/>
          <w:sz w:val="24"/>
          <w:szCs w:val="24"/>
        </w:rPr>
        <w:t xml:space="preserve"> </w:t>
      </w:r>
    </w:p>
    <w:p w:rsidR="007353A0" w:rsidRPr="007353A0" w:rsidRDefault="007353A0" w:rsidP="007353A0">
      <w:pPr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:rsidR="00311D2F" w:rsidRDefault="00C34F96" w:rsidP="007353A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7353A0">
        <w:rPr>
          <w:rFonts w:ascii="Arial" w:eastAsia="Calibri" w:hAnsi="Arial" w:cs="Arial"/>
          <w:sz w:val="24"/>
          <w:szCs w:val="24"/>
        </w:rPr>
        <w:t>Estou ciente de que posso suspender o tratamento a qualquer momento, sem que este fato implique qualquer forma de constran</w:t>
      </w:r>
      <w:r w:rsidR="00311D2F" w:rsidRPr="007353A0">
        <w:rPr>
          <w:rFonts w:ascii="Arial" w:eastAsia="Calibri" w:hAnsi="Arial" w:cs="Arial"/>
          <w:sz w:val="24"/>
          <w:szCs w:val="24"/>
        </w:rPr>
        <w:t>gimento entre mim e meu médico.</w:t>
      </w:r>
    </w:p>
    <w:p w:rsidR="007353A0" w:rsidRDefault="007353A0" w:rsidP="007353A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8131B6" w:rsidRPr="00FE602C" w:rsidRDefault="00C34F96" w:rsidP="007353A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FE602C">
        <w:rPr>
          <w:rFonts w:ascii="Arial" w:eastAsia="Calibri" w:hAnsi="Arial" w:cs="Arial"/>
          <w:sz w:val="24"/>
          <w:szCs w:val="24"/>
        </w:rPr>
        <w:t>Declaro ter compreendido e concordado com todos os termos deste Consentimento Informado.</w:t>
      </w:r>
      <w:r w:rsidR="007353A0">
        <w:rPr>
          <w:rFonts w:ascii="Arial" w:eastAsia="Calibri" w:hAnsi="Arial" w:cs="Arial"/>
          <w:sz w:val="24"/>
          <w:szCs w:val="24"/>
        </w:rPr>
        <w:t xml:space="preserve"> </w:t>
      </w:r>
      <w:r w:rsidRPr="00FE602C">
        <w:rPr>
          <w:rFonts w:ascii="Arial" w:eastAsia="Calibri" w:hAnsi="Arial" w:cs="Arial"/>
          <w:sz w:val="24"/>
          <w:szCs w:val="24"/>
        </w:rPr>
        <w:t>Assim, o faço por livre e espontânea vontade e por decisão conjunta, minha e de meu médico.</w:t>
      </w:r>
    </w:p>
    <w:p w:rsidR="008131B6" w:rsidRPr="00FE602C" w:rsidRDefault="008131B6" w:rsidP="00B34A8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50E4F" w:rsidRPr="00FE602C" w:rsidRDefault="00367B40" w:rsidP="00B34A88">
      <w:pPr>
        <w:spacing w:line="240" w:lineRule="auto"/>
        <w:rPr>
          <w:rFonts w:ascii="Arial" w:hAnsi="Arial" w:cs="Arial"/>
          <w:sz w:val="24"/>
          <w:szCs w:val="24"/>
        </w:rPr>
      </w:pPr>
      <w:r w:rsidRPr="00FE602C">
        <w:rPr>
          <w:rFonts w:ascii="Arial" w:hAnsi="Arial" w:cs="Arial"/>
          <w:sz w:val="24"/>
          <w:szCs w:val="24"/>
        </w:rPr>
        <w:t>Nome do Paciente:</w:t>
      </w:r>
      <w:r w:rsidR="008131B6" w:rsidRPr="00FE602C">
        <w:rPr>
          <w:rFonts w:ascii="Arial" w:hAnsi="Arial" w:cs="Arial"/>
          <w:sz w:val="24"/>
          <w:szCs w:val="24"/>
        </w:rPr>
        <w:t>________________</w:t>
      </w:r>
      <w:r w:rsidR="00B34A88" w:rsidRPr="00FE602C">
        <w:rPr>
          <w:rFonts w:ascii="Arial" w:hAnsi="Arial" w:cs="Arial"/>
          <w:sz w:val="24"/>
          <w:szCs w:val="24"/>
        </w:rPr>
        <w:t xml:space="preserve">__________________ </w:t>
      </w:r>
    </w:p>
    <w:p w:rsidR="008131B6" w:rsidRPr="00FE602C" w:rsidRDefault="007353A0" w:rsidP="00B34A8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do </w:t>
      </w:r>
      <w:proofErr w:type="spellStart"/>
      <w:r>
        <w:rPr>
          <w:rFonts w:ascii="Arial" w:hAnsi="Arial" w:cs="Arial"/>
          <w:sz w:val="24"/>
          <w:szCs w:val="24"/>
        </w:rPr>
        <w:t>Nasc</w:t>
      </w:r>
      <w:proofErr w:type="spellEnd"/>
      <w:r>
        <w:rPr>
          <w:rFonts w:ascii="Arial" w:hAnsi="Arial" w:cs="Arial"/>
          <w:sz w:val="24"/>
          <w:szCs w:val="24"/>
        </w:rPr>
        <w:t>:___/____</w:t>
      </w:r>
      <w:r w:rsidR="00B34A88" w:rsidRPr="00FE602C">
        <w:rPr>
          <w:rFonts w:ascii="Arial" w:hAnsi="Arial" w:cs="Arial"/>
          <w:sz w:val="24"/>
          <w:szCs w:val="24"/>
        </w:rPr>
        <w:t>/___</w:t>
      </w:r>
    </w:p>
    <w:p w:rsidR="008131B6" w:rsidRPr="00FE602C" w:rsidRDefault="001B6820" w:rsidP="00B34A8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E602C">
        <w:rPr>
          <w:rFonts w:ascii="Arial" w:hAnsi="Arial" w:cs="Arial"/>
          <w:sz w:val="24"/>
          <w:szCs w:val="24"/>
        </w:rPr>
        <w:t xml:space="preserve">Assinatura </w:t>
      </w:r>
      <w:r w:rsidR="008131B6" w:rsidRPr="00FE602C">
        <w:rPr>
          <w:rFonts w:ascii="Arial" w:hAnsi="Arial" w:cs="Arial"/>
          <w:sz w:val="24"/>
          <w:szCs w:val="24"/>
        </w:rPr>
        <w:t>do Paciente ou responsável legal ___________________________</w:t>
      </w:r>
      <w:r w:rsidR="007353A0">
        <w:rPr>
          <w:rFonts w:ascii="Arial" w:hAnsi="Arial" w:cs="Arial"/>
          <w:sz w:val="24"/>
          <w:szCs w:val="24"/>
        </w:rPr>
        <w:t>__</w:t>
      </w:r>
    </w:p>
    <w:p w:rsidR="008131B6" w:rsidRPr="00FE602C" w:rsidRDefault="008131B6" w:rsidP="00B34A8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E602C">
        <w:rPr>
          <w:rFonts w:ascii="Arial" w:hAnsi="Arial" w:cs="Arial"/>
          <w:sz w:val="24"/>
          <w:szCs w:val="24"/>
        </w:rPr>
        <w:t>RG do assinante:___________________________________________________</w:t>
      </w:r>
    </w:p>
    <w:p w:rsidR="008131B6" w:rsidRPr="00FE602C" w:rsidRDefault="008131B6" w:rsidP="00B34A8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E602C">
        <w:rPr>
          <w:rFonts w:ascii="Arial" w:hAnsi="Arial" w:cs="Arial"/>
          <w:sz w:val="24"/>
          <w:szCs w:val="24"/>
        </w:rPr>
        <w:t>Médico Responsável:________________________________________________</w:t>
      </w:r>
    </w:p>
    <w:p w:rsidR="001B6820" w:rsidRPr="00FE602C" w:rsidRDefault="008131B6" w:rsidP="00B34A8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E602C">
        <w:rPr>
          <w:rFonts w:ascii="Arial" w:hAnsi="Arial" w:cs="Arial"/>
          <w:sz w:val="24"/>
          <w:szCs w:val="24"/>
        </w:rPr>
        <w:t>Carimbo e assinatura</w:t>
      </w:r>
      <w:r w:rsidR="001B6820" w:rsidRPr="00FE602C">
        <w:rPr>
          <w:rFonts w:ascii="Arial" w:hAnsi="Arial" w:cs="Arial"/>
          <w:sz w:val="24"/>
          <w:szCs w:val="24"/>
        </w:rPr>
        <w:t>:</w:t>
      </w:r>
    </w:p>
    <w:p w:rsidR="008131B6" w:rsidRPr="00FE602C" w:rsidRDefault="008131B6" w:rsidP="00B34A8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E602C">
        <w:rPr>
          <w:rFonts w:ascii="Arial" w:hAnsi="Arial" w:cs="Arial"/>
          <w:sz w:val="24"/>
          <w:szCs w:val="24"/>
        </w:rPr>
        <w:t>Local e Data:</w:t>
      </w:r>
    </w:p>
    <w:p w:rsidR="00C34F96" w:rsidRPr="00FE602C" w:rsidRDefault="00C34F96" w:rsidP="00B34A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34F96" w:rsidRPr="00FE602C" w:rsidSect="00FE602C">
      <w:pgSz w:w="11907" w:h="16839" w:code="9"/>
      <w:pgMar w:top="1135" w:right="1701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604D"/>
    <w:multiLevelType w:val="hybridMultilevel"/>
    <w:tmpl w:val="6B6EE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F7031"/>
    <w:multiLevelType w:val="hybridMultilevel"/>
    <w:tmpl w:val="AAE49FF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64D6710"/>
    <w:multiLevelType w:val="hybridMultilevel"/>
    <w:tmpl w:val="32BCD2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A65D0"/>
    <w:multiLevelType w:val="hybridMultilevel"/>
    <w:tmpl w:val="599407E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0225C88"/>
    <w:multiLevelType w:val="hybridMultilevel"/>
    <w:tmpl w:val="6B30AF40"/>
    <w:lvl w:ilvl="0" w:tplc="0416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5DD7569D"/>
    <w:multiLevelType w:val="hybridMultilevel"/>
    <w:tmpl w:val="03647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00C4B"/>
    <w:multiLevelType w:val="hybridMultilevel"/>
    <w:tmpl w:val="94DAD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F02F00"/>
    <w:multiLevelType w:val="hybridMultilevel"/>
    <w:tmpl w:val="ABAC6D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E56F44"/>
    <w:multiLevelType w:val="hybridMultilevel"/>
    <w:tmpl w:val="95E04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A6412"/>
    <w:multiLevelType w:val="hybridMultilevel"/>
    <w:tmpl w:val="968E67C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34F96"/>
    <w:rsid w:val="0004129D"/>
    <w:rsid w:val="00043C23"/>
    <w:rsid w:val="00046923"/>
    <w:rsid w:val="00097862"/>
    <w:rsid w:val="000B674B"/>
    <w:rsid w:val="000D7C90"/>
    <w:rsid w:val="000E4FE2"/>
    <w:rsid w:val="00134291"/>
    <w:rsid w:val="001B6820"/>
    <w:rsid w:val="001C2F08"/>
    <w:rsid w:val="001E13FB"/>
    <w:rsid w:val="00216136"/>
    <w:rsid w:val="00291BEB"/>
    <w:rsid w:val="00311D2F"/>
    <w:rsid w:val="00367B40"/>
    <w:rsid w:val="0037116D"/>
    <w:rsid w:val="0038540C"/>
    <w:rsid w:val="00393201"/>
    <w:rsid w:val="004009C5"/>
    <w:rsid w:val="00442C2D"/>
    <w:rsid w:val="004F00FE"/>
    <w:rsid w:val="00527375"/>
    <w:rsid w:val="00545263"/>
    <w:rsid w:val="00556E39"/>
    <w:rsid w:val="0058215B"/>
    <w:rsid w:val="005B4862"/>
    <w:rsid w:val="005C0552"/>
    <w:rsid w:val="005C18CF"/>
    <w:rsid w:val="005C37B4"/>
    <w:rsid w:val="006A602A"/>
    <w:rsid w:val="006C600E"/>
    <w:rsid w:val="00700642"/>
    <w:rsid w:val="007016D9"/>
    <w:rsid w:val="00705DFF"/>
    <w:rsid w:val="00706FEF"/>
    <w:rsid w:val="007353A0"/>
    <w:rsid w:val="008131B6"/>
    <w:rsid w:val="00850E4F"/>
    <w:rsid w:val="00856166"/>
    <w:rsid w:val="00912876"/>
    <w:rsid w:val="00922320"/>
    <w:rsid w:val="00940F69"/>
    <w:rsid w:val="009C7BD6"/>
    <w:rsid w:val="009F140E"/>
    <w:rsid w:val="00A66B47"/>
    <w:rsid w:val="00A74E75"/>
    <w:rsid w:val="00AA07BA"/>
    <w:rsid w:val="00AA5AA0"/>
    <w:rsid w:val="00AB0AC8"/>
    <w:rsid w:val="00AF693B"/>
    <w:rsid w:val="00B066C7"/>
    <w:rsid w:val="00B34A88"/>
    <w:rsid w:val="00BF7D42"/>
    <w:rsid w:val="00C07178"/>
    <w:rsid w:val="00C1097D"/>
    <w:rsid w:val="00C24394"/>
    <w:rsid w:val="00C34F96"/>
    <w:rsid w:val="00CD3355"/>
    <w:rsid w:val="00D100CD"/>
    <w:rsid w:val="00D10F8E"/>
    <w:rsid w:val="00D63CEB"/>
    <w:rsid w:val="00D75C2C"/>
    <w:rsid w:val="00E64E0A"/>
    <w:rsid w:val="00EB3009"/>
    <w:rsid w:val="00ED1F81"/>
    <w:rsid w:val="00ED7E97"/>
    <w:rsid w:val="00F02882"/>
    <w:rsid w:val="00FA3A3A"/>
    <w:rsid w:val="00FC11EA"/>
    <w:rsid w:val="00FE602C"/>
    <w:rsid w:val="00FF4E5F"/>
    <w:rsid w:val="00FF4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E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C34F96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34F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D335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10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0F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C34F96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34F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D335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10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0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1104</Words>
  <Characters>5965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Saraiva da Silva Junior;Antonia Célia;Francisco Airton Castro da Rocha</dc:creator>
  <cp:lastModifiedBy>u014705</cp:lastModifiedBy>
  <cp:revision>2</cp:revision>
  <cp:lastPrinted>2017-07-11T06:47:00Z</cp:lastPrinted>
  <dcterms:created xsi:type="dcterms:W3CDTF">2017-07-31T14:50:00Z</dcterms:created>
  <dcterms:modified xsi:type="dcterms:W3CDTF">2017-07-31T14:50:00Z</dcterms:modified>
</cp:coreProperties>
</file>